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1A" w:rsidRDefault="002A301A">
      <w:pPr>
        <w:rPr>
          <w:rFonts w:eastAsia="仿宋_GB2312"/>
          <w:sz w:val="84"/>
        </w:rPr>
      </w:pPr>
      <w:bookmarkStart w:id="0" w:name="_GoBack"/>
      <w:bookmarkEnd w:id="0"/>
    </w:p>
    <w:p w:rsidR="002A301A" w:rsidRDefault="00302BD3">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天津市第三中心医院不间断电源改造项目</w:t>
      </w:r>
    </w:p>
    <w:p w:rsidR="002A301A" w:rsidRDefault="00302BD3">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290830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22.9pt;height:0pt;width:150.75pt;z-index:251659264;mso-width-relative:page;mso-height-relative:page;" filled="f" stroked="t" coordsize="21600,21600" o:gfxdata="UEsDBAoAAAAAAIdO4kAAAAAAAAAAAAAAAAAEAAAAZHJzL1BLAwQUAAAACACHTuJAviStrtUAAAAI&#10;AQAADwAAAGRycy9kb3ducmV2LnhtbE2PQU/DMAyF70j8h8hI3Fi6bkOoNJ3EJC7AZR0cuHmNaSsS&#10;p2qyrfx7PHFgN9vv6fl75XryTh1pjH1gA/NZBoq4Cbbn1sD77vnuAVRMyBZdYDLwQxHW1fVViYUN&#10;J97SsU6tkhCOBRroUhoKrWPTkcc4CwOxaF9h9JhkHVttRzxJuHc6z7J77bFn+dDhQJuOmu/64A18&#10;PK1c/rnRU/Oye8Pcbn39Gr0xtzfz7BFUoin9m+GML+hQCdM+HNhG5Qzky4U4DSxX0kD0RX4e9n8H&#10;XZX6skD1C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K2u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rsidR="002A301A" w:rsidRDefault="002A301A">
      <w:pPr>
        <w:ind w:right="1025"/>
        <w:jc w:val="center"/>
        <w:rPr>
          <w:rFonts w:eastAsia="黑体"/>
          <w:b/>
          <w:spacing w:val="40"/>
          <w:w w:val="66"/>
          <w:sz w:val="60"/>
          <w:szCs w:val="60"/>
        </w:rPr>
      </w:pPr>
    </w:p>
    <w:p w:rsidR="002A301A" w:rsidRDefault="00302BD3">
      <w:pPr>
        <w:jc w:val="center"/>
        <w:rPr>
          <w:rFonts w:eastAsia="黑体"/>
          <w:b/>
          <w:spacing w:val="40"/>
          <w:w w:val="66"/>
          <w:sz w:val="15"/>
          <w:szCs w:val="15"/>
        </w:rPr>
      </w:pPr>
      <w:r>
        <w:rPr>
          <w:rFonts w:eastAsia="黑体"/>
          <w:b/>
          <w:spacing w:val="40"/>
          <w:w w:val="66"/>
          <w:sz w:val="56"/>
          <w:szCs w:val="56"/>
        </w:rPr>
        <w:t xml:space="preserve">            </w:t>
      </w:r>
    </w:p>
    <w:p w:rsidR="002A301A" w:rsidRDefault="00302BD3">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TGPC-2022-A-0193</w:t>
      </w:r>
      <w:r>
        <w:rPr>
          <w:rFonts w:eastAsia="黑体"/>
          <w:spacing w:val="40"/>
          <w:w w:val="66"/>
          <w:sz w:val="32"/>
          <w:szCs w:val="32"/>
        </w:rPr>
        <w:t>）</w:t>
      </w:r>
    </w:p>
    <w:p w:rsidR="002A301A" w:rsidRDefault="002A301A">
      <w:pPr>
        <w:rPr>
          <w:sz w:val="40"/>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2A301A">
      <w:pPr>
        <w:rPr>
          <w:sz w:val="36"/>
        </w:rPr>
      </w:pPr>
    </w:p>
    <w:p w:rsidR="002A301A" w:rsidRDefault="00302BD3" w:rsidP="00302BD3">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A301A" w:rsidRDefault="00302BD3">
      <w:pPr>
        <w:tabs>
          <w:tab w:val="left" w:pos="3281"/>
          <w:tab w:val="center" w:pos="4711"/>
        </w:tabs>
        <w:jc w:val="center"/>
        <w:rPr>
          <w:rFonts w:eastAsia="仿宋_GB2312"/>
          <w:b/>
          <w:bCs/>
          <w:spacing w:val="20"/>
          <w:w w:val="66"/>
          <w:sz w:val="44"/>
          <w:szCs w:val="44"/>
        </w:rPr>
      </w:pPr>
      <w:r>
        <w:rPr>
          <w:rFonts w:eastAsia="仿宋_GB2312"/>
          <w:b/>
          <w:bCs/>
          <w:kern w:val="0"/>
          <w:sz w:val="44"/>
          <w:szCs w:val="44"/>
        </w:rPr>
        <w:t>20</w:t>
      </w:r>
      <w:r>
        <w:rPr>
          <w:rFonts w:eastAsia="仿宋_GB2312" w:hint="eastAsia"/>
          <w:b/>
          <w:bCs/>
          <w:kern w:val="0"/>
          <w:sz w:val="44"/>
          <w:szCs w:val="44"/>
        </w:rPr>
        <w:t>22.10</w:t>
      </w:r>
    </w:p>
    <w:p w:rsidR="002A301A" w:rsidRDefault="002A301A">
      <w:pPr>
        <w:tabs>
          <w:tab w:val="left" w:pos="3281"/>
          <w:tab w:val="center" w:pos="4711"/>
        </w:tabs>
        <w:jc w:val="center"/>
        <w:rPr>
          <w:rFonts w:eastAsia="仿宋_GB2312"/>
          <w:b/>
          <w:bCs/>
          <w:kern w:val="0"/>
          <w:sz w:val="44"/>
          <w:szCs w:val="44"/>
        </w:rPr>
      </w:pPr>
    </w:p>
    <w:p w:rsidR="002A301A" w:rsidRDefault="002A301A">
      <w:pPr>
        <w:tabs>
          <w:tab w:val="left" w:pos="3281"/>
          <w:tab w:val="center" w:pos="4711"/>
        </w:tabs>
        <w:jc w:val="center"/>
        <w:rPr>
          <w:rFonts w:eastAsia="仿宋_GB2312"/>
          <w:b/>
          <w:bCs/>
          <w:spacing w:val="20"/>
          <w:w w:val="66"/>
          <w:sz w:val="44"/>
          <w:szCs w:val="44"/>
        </w:rPr>
        <w:sectPr w:rsidR="002A301A">
          <w:headerReference w:type="default" r:id="rId11"/>
          <w:footerReference w:type="default" r:id="rId12"/>
          <w:pgSz w:w="11906" w:h="16838"/>
          <w:pgMar w:top="1440" w:right="1797" w:bottom="1440" w:left="1797" w:header="851" w:footer="992" w:gutter="0"/>
          <w:cols w:space="720"/>
          <w:titlePg/>
          <w:docGrid w:type="linesAndChars" w:linePitch="286" w:charSpace="-3449"/>
        </w:sectPr>
      </w:pPr>
    </w:p>
    <w:p w:rsidR="002A301A" w:rsidRDefault="00302BD3">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2A301A" w:rsidRDefault="002A301A">
      <w:pPr>
        <w:tabs>
          <w:tab w:val="left" w:pos="3281"/>
          <w:tab w:val="center" w:pos="4711"/>
        </w:tabs>
        <w:spacing w:line="360" w:lineRule="auto"/>
        <w:jc w:val="center"/>
        <w:rPr>
          <w:rFonts w:eastAsia="仿宋_GB2312"/>
          <w:b/>
          <w:bCs/>
          <w:spacing w:val="20"/>
          <w:w w:val="66"/>
          <w:sz w:val="28"/>
          <w:szCs w:val="28"/>
        </w:rPr>
      </w:pPr>
    </w:p>
    <w:p w:rsidR="002A301A" w:rsidRDefault="00302BD3">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2A301A" w:rsidRDefault="002A301A"/>
    <w:p w:rsidR="002A301A" w:rsidRDefault="00302BD3">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2A301A" w:rsidRDefault="002A301A"/>
    <w:p w:rsidR="002A301A" w:rsidRDefault="00302BD3">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2A301A" w:rsidRDefault="002A301A"/>
    <w:p w:rsidR="002A301A" w:rsidRDefault="00302BD3">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2A301A" w:rsidRDefault="002A301A"/>
    <w:p w:rsidR="002A301A" w:rsidRDefault="00302BD3">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2A301A" w:rsidRDefault="002A301A"/>
    <w:p w:rsidR="002A301A" w:rsidRDefault="002A301A"/>
    <w:p w:rsidR="002A301A" w:rsidRDefault="002A301A"/>
    <w:p w:rsidR="002A301A" w:rsidRDefault="002A301A"/>
    <w:p w:rsidR="002A301A" w:rsidRDefault="002A301A"/>
    <w:p w:rsidR="002A301A" w:rsidRDefault="002A301A"/>
    <w:p w:rsidR="002A301A" w:rsidRDefault="002A301A">
      <w:pPr>
        <w:sectPr w:rsidR="002A301A">
          <w:pgSz w:w="11906" w:h="16838"/>
          <w:pgMar w:top="1440" w:right="1797" w:bottom="1440" w:left="1797" w:header="851" w:footer="992" w:gutter="0"/>
          <w:cols w:space="720"/>
          <w:titlePg/>
          <w:docGrid w:type="linesAndChars" w:linePitch="286" w:charSpace="-3449"/>
        </w:sectPr>
      </w:pPr>
    </w:p>
    <w:p w:rsidR="002A301A" w:rsidRDefault="00302BD3">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天津市第三中心医院</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天津市第三中心医院不间断电源改造项目</w:t>
      </w:r>
      <w:r>
        <w:rPr>
          <w:rFonts w:ascii="Times New Roman" w:eastAsia="宋体" w:hAnsi="Times New Roman" w:cs="Times New Roman"/>
          <w:color w:val="auto"/>
          <w:kern w:val="2"/>
        </w:rPr>
        <w:t>实施政府采购。现欢迎合格的供应商参加磋商。</w:t>
      </w:r>
    </w:p>
    <w:p w:rsidR="002A301A" w:rsidRDefault="00302BD3">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本项目为远程招投标，一律不接受纸质响应文件，只接受加盖供应商电子签章的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）和电子签章。供应商须按竞争性磋商文件的规定在天津市政府采购中心招投标系统中提交网上应答并上传加盖供应商电子签章的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天津市第三中心医院不间断电源改造项目</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color w:val="auto"/>
          <w:kern w:val="2"/>
        </w:rPr>
        <w:t>TGPC-2022-A-0193</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第一包：</w:t>
      </w:r>
      <w:r>
        <w:rPr>
          <w:rFonts w:ascii="Times New Roman" w:eastAsia="宋体" w:hAnsi="Times New Roman" w:cs="Times New Roman" w:hint="eastAsia"/>
          <w:color w:val="auto"/>
          <w:kern w:val="2"/>
        </w:rPr>
        <w:t>不间断电源改造</w:t>
      </w:r>
      <w:r>
        <w:rPr>
          <w:rFonts w:ascii="Times New Roman" w:eastAsia="宋体" w:hAnsi="Times New Roman" w:cs="Times New Roman" w:hint="eastAsia"/>
          <w:color w:val="auto"/>
          <w:kern w:val="2"/>
        </w:rPr>
        <w:t xml:space="preserve"> 1</w:t>
      </w:r>
      <w:r>
        <w:rPr>
          <w:rFonts w:ascii="Times New Roman" w:eastAsia="宋体" w:hAnsi="Times New Roman" w:cs="Times New Roman" w:hint="eastAsia"/>
          <w:color w:val="auto"/>
          <w:kern w:val="2"/>
        </w:rPr>
        <w:t>项，合同履行期限：货到时间：自签订合同之日起</w:t>
      </w:r>
      <w:r>
        <w:rPr>
          <w:rFonts w:ascii="Times New Roman" w:eastAsia="宋体" w:hAnsi="Times New Roman" w:cs="Times New Roman" w:hint="eastAsia"/>
          <w:color w:val="auto"/>
          <w:kern w:val="2"/>
        </w:rPr>
        <w:t>30</w:t>
      </w:r>
      <w:r>
        <w:rPr>
          <w:rFonts w:ascii="Times New Roman" w:eastAsia="宋体" w:hAnsi="Times New Roman" w:cs="Times New Roman" w:hint="eastAsia"/>
          <w:color w:val="auto"/>
          <w:kern w:val="2"/>
        </w:rPr>
        <w:t>天内；安装完成：货到之日起</w:t>
      </w:r>
      <w:r>
        <w:rPr>
          <w:rFonts w:ascii="Times New Roman" w:eastAsia="宋体" w:hAnsi="Times New Roman" w:cs="Times New Roman" w:hint="eastAsia"/>
          <w:color w:val="auto"/>
          <w:kern w:val="2"/>
        </w:rPr>
        <w:t>30</w:t>
      </w:r>
      <w:r>
        <w:rPr>
          <w:rFonts w:ascii="Times New Roman" w:eastAsia="宋体" w:hAnsi="Times New Roman" w:cs="Times New Roman" w:hint="eastAsia"/>
          <w:color w:val="auto"/>
          <w:kern w:val="2"/>
        </w:rPr>
        <w:t>天内安装完成。</w:t>
      </w:r>
    </w:p>
    <w:p w:rsidR="002A301A" w:rsidRDefault="00302BD3">
      <w:pPr>
        <w:tabs>
          <w:tab w:val="left" w:pos="210"/>
        </w:tabs>
        <w:autoSpaceDE w:val="0"/>
        <w:autoSpaceDN w:val="0"/>
        <w:adjustRightInd w:val="0"/>
        <w:spacing w:line="360" w:lineRule="auto"/>
        <w:ind w:firstLineChars="200" w:firstLine="480"/>
        <w:outlineLvl w:val="0"/>
        <w:rPr>
          <w:sz w:val="24"/>
          <w:szCs w:val="24"/>
        </w:rPr>
      </w:pPr>
      <w:r>
        <w:rPr>
          <w:sz w:val="24"/>
          <w:szCs w:val="24"/>
          <w:lang w:val="zh-CN"/>
        </w:rPr>
        <w:t>本项目不接受进口产品投标。</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三、项目预算</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color w:val="auto"/>
        </w:rPr>
        <w:t>720000</w:t>
      </w:r>
      <w:r>
        <w:rPr>
          <w:rFonts w:ascii="Times New Roman" w:eastAsia="宋体" w:hAnsi="Times New Roman" w:cs="Times New Roman" w:hint="eastAsia"/>
          <w:color w:val="auto"/>
        </w:rPr>
        <w:t>元。</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2A301A" w:rsidRDefault="00302BD3">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4"/>
      <w:bookmarkStart w:id="6" w:name="OLE_LINK2"/>
      <w:bookmarkStart w:id="7" w:name="OLE_LINK3"/>
      <w:r>
        <w:rPr>
          <w:rFonts w:ascii="Times New Roman" w:eastAsia="宋体" w:hAnsi="Times New Roman" w:cs="Times New Roman" w:hint="eastAsia"/>
          <w:color w:val="auto"/>
        </w:rPr>
        <w:t>（一）供应商须具备《中华人民共和国政府采购法》第二十二条第一款规定的条件，提供以下材料：</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（二）本项目不接受联合体参与。</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号）规定，全部货物均由中小企业制造的，对符合规定的小微企业制造的产品报价给予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的扣除。货物既有中小企业制造的货物，也有大型企业制造的货物，不享受此扶持政策。</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A301A" w:rsidRDefault="00302BD3">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A301A" w:rsidRDefault="00302BD3">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A301A" w:rsidRDefault="00302BD3">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（六）按照《关于调整优化节能产品、环境标志产品政府采购执行机制的通知》（财库〔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号）、《关于印发环境标志产品政府采购品目清单的通知》（财库〔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18</w:t>
      </w:r>
      <w:r>
        <w:rPr>
          <w:rFonts w:ascii="Times New Roman" w:eastAsia="宋体" w:hAnsi="Times New Roman" w:hint="eastAsia"/>
          <w:color w:val="auto"/>
        </w:rPr>
        <w:t>号）、《关于印发节能产品政府采购品目清单的通知》（财库〔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19</w:t>
      </w:r>
      <w:r>
        <w:rPr>
          <w:rFonts w:ascii="Times New Roman" w:eastAsia="宋体" w:hAnsi="Times New Roman" w:hint="eastAsia"/>
          <w:color w:val="auto"/>
        </w:rPr>
        <w:t>号）、《市场监管总局关于发布参与实施政府采购节能产品、环境标志产品认证机构名录的公告》（</w:t>
      </w:r>
      <w:r>
        <w:rPr>
          <w:rFonts w:ascii="Times New Roman" w:eastAsia="宋体" w:hAnsi="Times New Roman" w:hint="eastAsia"/>
          <w:color w:val="auto"/>
        </w:rPr>
        <w:t>2019</w:t>
      </w:r>
      <w:r>
        <w:rPr>
          <w:rFonts w:ascii="Times New Roman" w:eastAsia="宋体" w:hAnsi="Times New Roman" w:hint="eastAsia"/>
          <w:color w:val="auto"/>
        </w:rPr>
        <w:t>年第</w:t>
      </w:r>
      <w:r>
        <w:rPr>
          <w:rFonts w:ascii="Times New Roman" w:eastAsia="宋体" w:hAnsi="Times New Roman" w:hint="eastAsia"/>
          <w:color w:val="auto"/>
        </w:rPr>
        <w:t>16</w:t>
      </w:r>
      <w:r>
        <w:rPr>
          <w:rFonts w:ascii="Times New Roman" w:eastAsia="宋体" w:hAnsi="Times New Roman" w:hint="eastAsia"/>
          <w:color w:val="auto"/>
        </w:rPr>
        <w:t>号）等文件要</w:t>
      </w:r>
      <w:r>
        <w:rPr>
          <w:rFonts w:ascii="Times New Roman" w:eastAsia="宋体" w:hAnsi="Times New Roman" w:cs="Times New Roman" w:hint="eastAsia"/>
          <w:color w:val="auto"/>
        </w:rPr>
        <w:t>求，对</w:t>
      </w:r>
      <w:r>
        <w:rPr>
          <w:rFonts w:ascii="Times New Roman" w:eastAsia="宋体" w:hAnsi="Times New Roman" w:cs="Times New Roman"/>
          <w:color w:val="auto"/>
        </w:rPr>
        <w:t>政府采购节能、环境标志品目清单</w:t>
      </w:r>
      <w:r>
        <w:rPr>
          <w:rFonts w:ascii="Times New Roman" w:eastAsia="宋体" w:hAnsi="Times New Roman" w:cs="Times New Roman" w:hint="eastAsia"/>
          <w:color w:val="auto"/>
        </w:rPr>
        <w:t>内的产品实施优先采购和强制采购的评标方法。</w:t>
      </w:r>
    </w:p>
    <w:bookmarkEnd w:id="4"/>
    <w:bookmarkEnd w:id="5"/>
    <w:bookmarkEnd w:id="6"/>
    <w:bookmarkEnd w:id="7"/>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olor w:val="auto"/>
        </w:rPr>
        <w:t>202</w:t>
      </w:r>
      <w:r>
        <w:rPr>
          <w:rFonts w:ascii="Times New Roman" w:eastAsia="宋体" w:hAnsi="Times New Roman" w:hint="eastAsia"/>
          <w:color w:val="auto"/>
        </w:rPr>
        <w:t>2</w:t>
      </w:r>
      <w:r>
        <w:rPr>
          <w:rFonts w:ascii="Times New Roman" w:eastAsia="宋体" w:hAnsi="Times New Roman"/>
          <w:color w:val="auto"/>
        </w:rPr>
        <w:t>年</w:t>
      </w:r>
      <w:r>
        <w:rPr>
          <w:rFonts w:ascii="Times New Roman" w:eastAsia="宋体" w:hAnsi="Times New Roman" w:hint="eastAsia"/>
          <w:color w:val="auto"/>
        </w:rPr>
        <w:t>10</w:t>
      </w:r>
      <w:r>
        <w:rPr>
          <w:rFonts w:ascii="Times New Roman" w:eastAsia="宋体" w:hAnsi="Times New Roman"/>
          <w:color w:val="auto"/>
        </w:rPr>
        <w:t>月</w:t>
      </w:r>
      <w:r>
        <w:rPr>
          <w:rFonts w:ascii="Times New Roman" w:eastAsia="宋体" w:hAnsi="Times New Roman" w:hint="eastAsia"/>
          <w:color w:val="auto"/>
        </w:rPr>
        <w:t>20</w:t>
      </w:r>
      <w:r>
        <w:rPr>
          <w:rFonts w:ascii="Times New Roman" w:eastAsia="宋体" w:hAnsi="Times New Roman"/>
          <w:color w:val="auto"/>
        </w:rPr>
        <w:t>日至</w:t>
      </w:r>
      <w:r>
        <w:rPr>
          <w:rFonts w:ascii="Times New Roman" w:eastAsia="宋体" w:hAnsi="Times New Roman"/>
          <w:color w:val="auto"/>
        </w:rPr>
        <w:t>202</w:t>
      </w:r>
      <w:r>
        <w:rPr>
          <w:rFonts w:ascii="Times New Roman" w:eastAsia="宋体" w:hAnsi="Times New Roman" w:hint="eastAsia"/>
          <w:color w:val="auto"/>
        </w:rPr>
        <w:t>2</w:t>
      </w:r>
      <w:r>
        <w:rPr>
          <w:rFonts w:ascii="Times New Roman" w:eastAsia="宋体" w:hAnsi="Times New Roman"/>
          <w:color w:val="auto"/>
        </w:rPr>
        <w:t>年</w:t>
      </w:r>
      <w:r>
        <w:rPr>
          <w:rFonts w:ascii="Times New Roman" w:eastAsia="宋体" w:hAnsi="Times New Roman" w:hint="eastAsia"/>
          <w:color w:val="auto"/>
        </w:rPr>
        <w:t>10</w:t>
      </w:r>
      <w:r>
        <w:rPr>
          <w:rFonts w:ascii="Times New Roman" w:eastAsia="宋体" w:hAnsi="Times New Roman"/>
          <w:color w:val="auto"/>
        </w:rPr>
        <w:t>月</w:t>
      </w:r>
      <w:r>
        <w:rPr>
          <w:rFonts w:ascii="Times New Roman" w:eastAsia="宋体" w:hAnsi="Times New Roman" w:hint="eastAsia"/>
          <w:color w:val="auto"/>
        </w:rPr>
        <w:t>27</w:t>
      </w:r>
      <w:r>
        <w:rPr>
          <w:rFonts w:ascii="Times New Roman" w:eastAsia="宋体" w:hAnsi="Times New Roman"/>
          <w:color w:val="auto"/>
        </w:rPr>
        <w:t>日，每</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2A301A" w:rsidRDefault="00302BD3">
      <w:pPr>
        <w:pStyle w:val="Default"/>
        <w:spacing w:line="360" w:lineRule="auto"/>
        <w:ind w:firstLineChars="200" w:firstLine="480"/>
        <w:jc w:val="both"/>
        <w:rPr>
          <w:rFonts w:ascii="Times New Roman" w:hAnsi="Times New Roman" w:cs="Times New Roman"/>
        </w:rPr>
      </w:pPr>
      <w:r>
        <w:rPr>
          <w:rFonts w:ascii="宋体" w:eastAsia="宋体" w:hAnsi="宋体" w:cs="Times New Roman" w:hint="eastAsia"/>
          <w:color w:val="auto"/>
        </w:rPr>
        <w:t>（三）下载</w:t>
      </w:r>
      <w:r>
        <w:rPr>
          <w:rFonts w:ascii="宋体" w:eastAsia="宋体" w:hAnsi="宋体" w:cs="Times New Roman" w:hint="eastAsia"/>
        </w:rPr>
        <w:t>竞争性磋商</w:t>
      </w:r>
      <w:r>
        <w:rPr>
          <w:rFonts w:ascii="宋体" w:eastAsia="宋体" w:hAnsi="宋体" w:cs="Times New Roman" w:hint="eastAsia"/>
          <w:color w:val="auto"/>
        </w:rPr>
        <w:t>文件后如放弃投标，请于网上应答截止时间之前取消</w:t>
      </w:r>
      <w:r>
        <w:rPr>
          <w:rFonts w:ascii="宋体" w:eastAsia="宋体" w:hAnsi="宋体" w:cs="Times New Roman" w:hint="eastAsia"/>
        </w:rPr>
        <w:t>参与磋商</w:t>
      </w:r>
      <w:r>
        <w:rPr>
          <w:rFonts w:ascii="宋体" w:eastAsia="宋体" w:hAnsi="宋体" w:cs="Times New Roman" w:hint="eastAsia"/>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，时间地点安排如下：</w:t>
      </w:r>
      <w:r>
        <w:rPr>
          <w:rFonts w:ascii="Times New Roman" w:eastAsia="宋体" w:hAnsi="Times New Roman"/>
          <w:color w:val="auto"/>
        </w:rPr>
        <w:t>202</w:t>
      </w:r>
      <w:r>
        <w:rPr>
          <w:rFonts w:ascii="Times New Roman" w:eastAsia="宋体" w:hAnsi="Times New Roman" w:hint="eastAsia"/>
          <w:color w:val="auto"/>
        </w:rPr>
        <w:t>2</w:t>
      </w:r>
      <w:r>
        <w:rPr>
          <w:rFonts w:ascii="Times New Roman" w:eastAsia="宋体" w:hAnsi="Times New Roman"/>
          <w:color w:val="auto"/>
        </w:rPr>
        <w:t>年</w:t>
      </w:r>
      <w:r>
        <w:rPr>
          <w:rFonts w:ascii="Times New Roman" w:eastAsia="宋体" w:hAnsi="Times New Roman" w:hint="eastAsia"/>
          <w:color w:val="auto"/>
        </w:rPr>
        <w:t>10</w:t>
      </w:r>
      <w:r>
        <w:rPr>
          <w:rFonts w:ascii="Times New Roman" w:eastAsia="宋体" w:hAnsi="Times New Roman"/>
          <w:color w:val="auto"/>
        </w:rPr>
        <w:t>月</w:t>
      </w:r>
      <w:r>
        <w:rPr>
          <w:rFonts w:ascii="Times New Roman" w:eastAsia="宋体" w:hAnsi="Times New Roman" w:hint="eastAsia"/>
          <w:color w:val="auto"/>
        </w:rPr>
        <w:t>28</w:t>
      </w:r>
      <w:r>
        <w:rPr>
          <w:rFonts w:ascii="Times New Roman" w:eastAsia="宋体" w:hAnsi="Times New Roman"/>
          <w:color w:val="auto"/>
        </w:rPr>
        <w:t>日</w:t>
      </w:r>
      <w:r>
        <w:rPr>
          <w:rFonts w:ascii="Times New Roman" w:eastAsia="宋体" w:hAnsi="Times New Roman" w:hint="eastAsia"/>
          <w:color w:val="auto"/>
        </w:rPr>
        <w:t>10</w:t>
      </w:r>
      <w:r>
        <w:rPr>
          <w:rFonts w:ascii="Times New Roman" w:eastAsia="宋体" w:hAnsi="Times New Roman" w:hint="eastAsia"/>
          <w:color w:val="auto"/>
        </w:rPr>
        <w:t>点</w:t>
      </w:r>
      <w:r>
        <w:rPr>
          <w:rFonts w:ascii="Times New Roman" w:eastAsia="宋体" w:hAnsi="Times New Roman" w:cs="Times New Roman" w:hint="eastAsia"/>
          <w:color w:val="auto"/>
        </w:rPr>
        <w:t>在天津市河东区津塘路</w:t>
      </w:r>
      <w:r>
        <w:rPr>
          <w:rFonts w:ascii="Times New Roman" w:eastAsia="宋体" w:hAnsi="Times New Roman" w:cs="Times New Roman" w:hint="eastAsia"/>
          <w:color w:val="auto"/>
        </w:rPr>
        <w:t>83</w:t>
      </w:r>
      <w:r>
        <w:rPr>
          <w:rFonts w:ascii="Times New Roman" w:eastAsia="宋体" w:hAnsi="Times New Roman" w:cs="Times New Roman" w:hint="eastAsia"/>
          <w:color w:val="auto"/>
        </w:rPr>
        <w:t>号后楼集合。</w:t>
      </w:r>
      <w:r>
        <w:rPr>
          <w:rFonts w:ascii="Times New Roman" w:eastAsia="宋体" w:hAnsi="Times New Roman" w:cs="Times New Roman"/>
          <w:color w:val="auto"/>
        </w:rPr>
        <w:t>联系人：</w:t>
      </w:r>
      <w:r>
        <w:rPr>
          <w:rFonts w:ascii="Times New Roman" w:eastAsia="宋体" w:hAnsi="Times New Roman" w:cs="Times New Roman" w:hint="eastAsia"/>
          <w:color w:val="auto"/>
        </w:rPr>
        <w:t>张健，</w:t>
      </w:r>
      <w:r>
        <w:rPr>
          <w:rFonts w:ascii="Times New Roman" w:eastAsia="宋体" w:hAnsi="Times New Roman" w:cs="Times New Roman"/>
          <w:color w:val="auto"/>
        </w:rPr>
        <w:t>联系电话：</w:t>
      </w:r>
      <w:r>
        <w:rPr>
          <w:rFonts w:ascii="Times New Roman" w:eastAsia="宋体" w:hAnsi="Times New Roman" w:cs="Times New Roman" w:hint="eastAsia"/>
          <w:color w:val="auto"/>
        </w:rPr>
        <w:t>15522242881</w:t>
      </w:r>
      <w:r>
        <w:rPr>
          <w:rFonts w:ascii="Times New Roman" w:eastAsia="宋体" w:hAnsi="Times New Roman" w:cs="Times New Roman" w:hint="eastAsia"/>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10</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20</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10</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10</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13:00</w:t>
      </w:r>
      <w:r>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正确读取签章信息为准）方为有效响应。</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10</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13:00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14:00</w:t>
      </w:r>
      <w:r>
        <w:rPr>
          <w:rFonts w:ascii="Times New Roman" w:eastAsia="宋体" w:hAnsi="Times New Roman" w:cs="Times New Roman" w:hint="eastAsia"/>
          <w:color w:val="auto"/>
        </w:rPr>
        <w:t>完成第一阶段解密的方为有效响应。</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丁亚天、</w:t>
      </w:r>
      <w:r>
        <w:rPr>
          <w:rFonts w:ascii="Times New Roman" w:eastAsia="宋体" w:hAnsi="Times New Roman" w:cs="Times New Roman"/>
          <w:color w:val="auto"/>
        </w:rPr>
        <w:t>杨光</w:t>
      </w:r>
      <w:r>
        <w:rPr>
          <w:rFonts w:ascii="Times New Roman" w:eastAsia="宋体" w:hAnsi="Times New Roman" w:cs="Times New Roman" w:hint="eastAsia"/>
          <w:color w:val="auto"/>
        </w:rPr>
        <w:t>、</w:t>
      </w:r>
      <w:r>
        <w:rPr>
          <w:rFonts w:ascii="Times New Roman" w:eastAsia="宋体" w:hAnsi="Times New Roman" w:cs="Times New Roman"/>
          <w:color w:val="auto"/>
        </w:rPr>
        <w:t>鲁志强</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8319</w:t>
      </w:r>
    </w:p>
    <w:p w:rsidR="002A301A" w:rsidRDefault="00302BD3">
      <w:pPr>
        <w:pStyle w:val="Default"/>
        <w:spacing w:line="360" w:lineRule="auto"/>
        <w:ind w:firstLineChars="200" w:firstLine="480"/>
        <w:jc w:val="both"/>
        <w:rPr>
          <w:color w:val="auto"/>
        </w:rPr>
      </w:pPr>
      <w:r>
        <w:rPr>
          <w:color w:val="auto"/>
        </w:rPr>
        <w:t xml:space="preserve">3. </w:t>
      </w:r>
      <w:r>
        <w:rPr>
          <w:rFonts w:hint="eastAsia"/>
          <w:color w:val="auto"/>
        </w:rPr>
        <w:t>网上应答操作咨询：</w:t>
      </w:r>
      <w:r>
        <w:rPr>
          <w:color w:val="auto"/>
        </w:rPr>
        <w:t>022-24538176</w:t>
      </w:r>
    </w:p>
    <w:p w:rsidR="002A301A" w:rsidRDefault="00302BD3">
      <w:pPr>
        <w:pStyle w:val="Default"/>
        <w:spacing w:line="360" w:lineRule="auto"/>
        <w:ind w:firstLineChars="200" w:firstLine="480"/>
        <w:jc w:val="both"/>
        <w:rPr>
          <w:color w:val="auto"/>
        </w:rPr>
      </w:pPr>
      <w:r>
        <w:rPr>
          <w:color w:val="auto"/>
        </w:rPr>
        <w:t xml:space="preserve">4. </w:t>
      </w:r>
      <w:r>
        <w:rPr>
          <w:rFonts w:hint="eastAsia"/>
          <w:color w:val="auto"/>
        </w:rPr>
        <w:t>解密操作咨询：</w:t>
      </w:r>
      <w:r>
        <w:rPr>
          <w:color w:val="auto"/>
        </w:rPr>
        <w:t>022-24538309</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天津市第三中心医院</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天津市河东区津塘路</w:t>
      </w:r>
      <w:r>
        <w:rPr>
          <w:rFonts w:ascii="Times New Roman" w:eastAsia="宋体" w:hAnsi="Times New Roman" w:cs="Times New Roman" w:hint="eastAsia"/>
          <w:color w:val="auto"/>
        </w:rPr>
        <w:t>83</w:t>
      </w:r>
      <w:r>
        <w:rPr>
          <w:rFonts w:ascii="Times New Roman" w:eastAsia="宋体" w:hAnsi="Times New Roman" w:cs="Times New Roman" w:hint="eastAsia"/>
          <w:color w:val="auto"/>
        </w:rPr>
        <w:t>号</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张健</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24380157</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联系部门：设备物资处</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联系地址：天津市河东区津塘路</w:t>
      </w:r>
      <w:r>
        <w:rPr>
          <w:rFonts w:ascii="Times New Roman" w:eastAsia="宋体" w:hAnsi="Times New Roman" w:cs="Times New Roman" w:hint="eastAsia"/>
          <w:color w:val="auto"/>
        </w:rPr>
        <w:t>83</w:t>
      </w:r>
      <w:r>
        <w:rPr>
          <w:rFonts w:ascii="Times New Roman" w:eastAsia="宋体" w:hAnsi="Times New Roman" w:cs="Times New Roman" w:hint="eastAsia"/>
          <w:color w:val="auto"/>
        </w:rPr>
        <w:t>号</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人：张健</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24380157</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本项目针对集中采购目录外产品按以下比例向</w:t>
      </w:r>
      <w:r>
        <w:rPr>
          <w:rFonts w:ascii="Times New Roman" w:eastAsia="宋体" w:hAnsi="Times New Roman" w:cs="Times New Roman" w:hint="eastAsia"/>
          <w:color w:val="auto"/>
        </w:rPr>
        <w:t>成交</w:t>
      </w:r>
      <w:r>
        <w:rPr>
          <w:rFonts w:ascii="Times New Roman" w:eastAsia="宋体" w:hAnsi="Times New Roman" w:cs="Times New Roman"/>
          <w:color w:val="auto"/>
        </w:rPr>
        <w:t>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2A301A">
        <w:trPr>
          <w:trHeight w:val="440"/>
          <w:tblHeader/>
          <w:jc w:val="center"/>
        </w:trPr>
        <w:tc>
          <w:tcPr>
            <w:tcW w:w="4190" w:type="dxa"/>
            <w:vAlign w:val="center"/>
          </w:tcPr>
          <w:p w:rsidR="002A301A" w:rsidRDefault="00302BD3">
            <w:pPr>
              <w:tabs>
                <w:tab w:val="left" w:pos="750"/>
                <w:tab w:val="left" w:pos="840"/>
              </w:tabs>
              <w:adjustRightInd w:val="0"/>
              <w:snapToGrid w:val="0"/>
              <w:jc w:val="center"/>
              <w:rPr>
                <w:sz w:val="24"/>
              </w:rPr>
            </w:pPr>
            <w:r>
              <w:rPr>
                <w:rFonts w:hint="eastAsia"/>
                <w:sz w:val="24"/>
              </w:rPr>
              <w:t>集中采购目录外产品报价合计（万元）</w:t>
            </w:r>
          </w:p>
        </w:tc>
        <w:tc>
          <w:tcPr>
            <w:tcW w:w="3657" w:type="dxa"/>
            <w:vAlign w:val="center"/>
          </w:tcPr>
          <w:p w:rsidR="002A301A" w:rsidRDefault="00302BD3">
            <w:pPr>
              <w:tabs>
                <w:tab w:val="left" w:pos="750"/>
                <w:tab w:val="left" w:pos="840"/>
              </w:tabs>
              <w:adjustRightInd w:val="0"/>
              <w:snapToGrid w:val="0"/>
              <w:jc w:val="center"/>
              <w:rPr>
                <w:sz w:val="24"/>
              </w:rPr>
            </w:pPr>
            <w:r>
              <w:rPr>
                <w:sz w:val="24"/>
              </w:rPr>
              <w:t>费率</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2A301A" w:rsidRDefault="00302BD3">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sz w:val="24"/>
              </w:rPr>
              <w:t>100-500</w:t>
            </w:r>
          </w:p>
        </w:tc>
        <w:tc>
          <w:tcPr>
            <w:tcW w:w="3657" w:type="dxa"/>
            <w:vAlign w:val="center"/>
          </w:tcPr>
          <w:p w:rsidR="002A301A" w:rsidRDefault="00302BD3">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sz w:val="24"/>
              </w:rPr>
              <w:t>500-1000</w:t>
            </w:r>
          </w:p>
        </w:tc>
        <w:tc>
          <w:tcPr>
            <w:tcW w:w="3657" w:type="dxa"/>
            <w:vAlign w:val="center"/>
          </w:tcPr>
          <w:p w:rsidR="002A301A" w:rsidRDefault="00302BD3">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2A301A" w:rsidRDefault="00302BD3">
            <w:pPr>
              <w:tabs>
                <w:tab w:val="left" w:pos="750"/>
                <w:tab w:val="left" w:pos="840"/>
              </w:tabs>
              <w:adjustRightInd w:val="0"/>
              <w:snapToGrid w:val="0"/>
              <w:jc w:val="center"/>
              <w:rPr>
                <w:sz w:val="24"/>
              </w:rPr>
            </w:pPr>
            <w:r>
              <w:rPr>
                <w:sz w:val="24"/>
              </w:rPr>
              <w:t>0.5%</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2A301A" w:rsidRDefault="00302BD3">
            <w:pPr>
              <w:tabs>
                <w:tab w:val="left" w:pos="750"/>
                <w:tab w:val="left" w:pos="840"/>
              </w:tabs>
              <w:adjustRightInd w:val="0"/>
              <w:snapToGrid w:val="0"/>
              <w:jc w:val="center"/>
              <w:rPr>
                <w:sz w:val="24"/>
              </w:rPr>
            </w:pPr>
            <w:r>
              <w:rPr>
                <w:sz w:val="24"/>
              </w:rPr>
              <w:t>0.25%</w:t>
            </w:r>
          </w:p>
        </w:tc>
      </w:tr>
      <w:tr w:rsidR="002A301A">
        <w:trPr>
          <w:trHeight w:val="440"/>
          <w:jc w:val="center"/>
        </w:trPr>
        <w:tc>
          <w:tcPr>
            <w:tcW w:w="4190" w:type="dxa"/>
            <w:vAlign w:val="center"/>
          </w:tcPr>
          <w:p w:rsidR="002A301A" w:rsidRDefault="00302BD3">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2A301A" w:rsidRDefault="00302BD3">
            <w:pPr>
              <w:tabs>
                <w:tab w:val="left" w:pos="750"/>
                <w:tab w:val="left" w:pos="840"/>
              </w:tabs>
              <w:adjustRightInd w:val="0"/>
              <w:snapToGrid w:val="0"/>
              <w:jc w:val="center"/>
              <w:rPr>
                <w:sz w:val="24"/>
              </w:rPr>
            </w:pPr>
            <w:r>
              <w:rPr>
                <w:sz w:val="24"/>
              </w:rPr>
              <w:t>0.05%</w:t>
            </w:r>
          </w:p>
        </w:tc>
      </w:tr>
    </w:tbl>
    <w:p w:rsidR="002A301A" w:rsidRDefault="00302BD3">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集中采购目录外产品报价合计</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p>
    <w:p w:rsidR="002A301A" w:rsidRDefault="00302BD3">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成交供应商应于成交公告发布之日起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w:t>
      </w:r>
      <w:r>
        <w:rPr>
          <w:rFonts w:hint="eastAsia"/>
          <w:sz w:val="24"/>
          <w:szCs w:val="24"/>
        </w:rPr>
        <w:t>成交</w:t>
      </w:r>
      <w:r>
        <w:rPr>
          <w:rFonts w:hint="eastAsia"/>
          <w:sz w:val="24"/>
          <w:szCs w:val="24"/>
          <w:lang w:val="zh-CN"/>
        </w:rPr>
        <w:t>包号。</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2A301A" w:rsidRDefault="00302BD3">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2A301A" w:rsidRDefault="002A301A">
      <w:pPr>
        <w:pStyle w:val="Default"/>
        <w:spacing w:line="360" w:lineRule="auto"/>
        <w:ind w:firstLineChars="200" w:firstLine="480"/>
        <w:jc w:val="both"/>
        <w:rPr>
          <w:color w:val="FF0000"/>
        </w:rPr>
      </w:pPr>
    </w:p>
    <w:p w:rsidR="002A301A" w:rsidRDefault="002A301A">
      <w:pPr>
        <w:pStyle w:val="Default"/>
        <w:spacing w:line="360" w:lineRule="auto"/>
        <w:ind w:firstLineChars="200" w:firstLine="480"/>
        <w:jc w:val="both"/>
        <w:rPr>
          <w:color w:val="FF0000"/>
          <w:lang w:val="zh-CN"/>
        </w:rPr>
      </w:pP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302BD3">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w:t>
      </w:r>
      <w:r>
        <w:rPr>
          <w:rFonts w:ascii="Times New Roman" w:eastAsia="宋体" w:hAnsi="Times New Roman" w:cs="Times New Roman" w:hint="eastAsia"/>
          <w:color w:val="auto"/>
          <w:kern w:val="2"/>
        </w:rPr>
        <w:t>2</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10</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20</w:t>
      </w:r>
      <w:r>
        <w:rPr>
          <w:rFonts w:ascii="Times New Roman" w:eastAsia="宋体" w:hAnsi="Times New Roman" w:cs="Times New Roman"/>
          <w:color w:val="auto"/>
          <w:kern w:val="2"/>
        </w:rPr>
        <w:t>日</w:t>
      </w:r>
    </w:p>
    <w:p w:rsidR="002A301A" w:rsidRDefault="00302BD3">
      <w:pPr>
        <w:widowControl/>
        <w:jc w:val="left"/>
        <w:rPr>
          <w:b/>
          <w:bCs/>
          <w:kern w:val="28"/>
          <w:sz w:val="32"/>
          <w:szCs w:val="32"/>
        </w:rPr>
      </w:pPr>
      <w:r>
        <w:br w:type="page"/>
      </w:r>
    </w:p>
    <w:p w:rsidR="002A301A" w:rsidRDefault="00302BD3">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2A301A" w:rsidRDefault="00302BD3">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2A301A" w:rsidRDefault="00302BD3">
      <w:pPr>
        <w:autoSpaceDE w:val="0"/>
        <w:autoSpaceDN w:val="0"/>
        <w:adjustRightInd w:val="0"/>
        <w:spacing w:line="360" w:lineRule="auto"/>
        <w:ind w:firstLineChars="200" w:firstLine="480"/>
        <w:rPr>
          <w:color w:val="000000"/>
          <w:sz w:val="24"/>
        </w:rPr>
      </w:pPr>
      <w:r>
        <w:rPr>
          <w:rFonts w:eastAsia="......." w:hint="eastAsia"/>
          <w:kern w:val="0"/>
          <w:sz w:val="24"/>
          <w:szCs w:val="24"/>
        </w:rPr>
        <w:t>（一）</w:t>
      </w:r>
      <w:r>
        <w:rPr>
          <w:rFonts w:hint="eastAsia"/>
          <w:color w:val="000000"/>
          <w:sz w:val="24"/>
        </w:rPr>
        <w:t>报价要求</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供应商的报价应包括：设备主机及附件货款、运输费、运输保险费、装卸费、安装调试费及其他应有的费用。供应商所报价格为货到现场安装调试完成的最终优惠价格。</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验收及相关费用由供应商负责。</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（二）服务要求</w:t>
      </w:r>
    </w:p>
    <w:p w:rsidR="002A301A" w:rsidRDefault="00302BD3">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提供所投产品</w:t>
      </w:r>
      <w:r>
        <w:rPr>
          <w:rFonts w:hint="eastAsia"/>
          <w:sz w:val="24"/>
        </w:rPr>
        <w:t>1</w:t>
      </w:r>
      <w:r>
        <w:rPr>
          <w:rFonts w:hint="eastAsia"/>
          <w:sz w:val="24"/>
        </w:rPr>
        <w:t>年的免费上门保修，终身维修。保修期内</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2</w:t>
      </w:r>
      <w:r>
        <w:rPr>
          <w:rFonts w:hint="eastAsia"/>
          <w:sz w:val="24"/>
        </w:rPr>
        <w:t>小时内维修工程师到达维修现场，</w:t>
      </w:r>
      <w:r>
        <w:rPr>
          <w:rFonts w:hint="eastAsia"/>
          <w:sz w:val="24"/>
        </w:rPr>
        <w:t>8</w:t>
      </w:r>
      <w:r>
        <w:rPr>
          <w:rFonts w:hint="eastAsia"/>
          <w:sz w:val="24"/>
        </w:rPr>
        <w:t>小时内排除故障，如有重大故障，投标人需提供等容量的备机。保修期自验收合格之日起计算。</w:t>
      </w:r>
    </w:p>
    <w:p w:rsidR="002A301A" w:rsidRDefault="00302BD3">
      <w:pPr>
        <w:autoSpaceDE w:val="0"/>
        <w:autoSpaceDN w:val="0"/>
        <w:adjustRightInd w:val="0"/>
        <w:spacing w:line="360" w:lineRule="auto"/>
        <w:ind w:firstLineChars="200" w:firstLine="480"/>
        <w:rPr>
          <w:sz w:val="24"/>
        </w:rPr>
      </w:pPr>
      <w:r>
        <w:rPr>
          <w:rFonts w:hint="eastAsia"/>
          <w:sz w:val="24"/>
        </w:rPr>
        <w:t>2.</w:t>
      </w:r>
      <w:r>
        <w:rPr>
          <w:rFonts w:hint="eastAsia"/>
          <w:sz w:val="24"/>
        </w:rPr>
        <w:t>设备在安装调试、现场测试、试运行、终验后的保修期内，因系统设计技术、设备质量等问题而影响系统正常运行或出现用户无法自行处理的问题，投标人需提供及时的技术支持。</w:t>
      </w:r>
    </w:p>
    <w:p w:rsidR="002A301A" w:rsidRDefault="00302BD3">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投标人在保修期内，应能根据用户要求进行版本更新。</w:t>
      </w:r>
    </w:p>
    <w:p w:rsidR="002A301A" w:rsidRDefault="00302BD3">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供应商须提供所投产品生产厂家服务机构情况，包括地址、联系方式及技术人员数量等。</w:t>
      </w:r>
    </w:p>
    <w:p w:rsidR="002A301A" w:rsidRDefault="00302BD3">
      <w:pPr>
        <w:autoSpaceDE w:val="0"/>
        <w:autoSpaceDN w:val="0"/>
        <w:adjustRightInd w:val="0"/>
        <w:spacing w:line="360" w:lineRule="auto"/>
        <w:ind w:firstLineChars="200" w:firstLine="480"/>
        <w:rPr>
          <w:sz w:val="24"/>
        </w:rPr>
      </w:pPr>
      <w:r>
        <w:rPr>
          <w:rFonts w:hint="eastAsia"/>
          <w:sz w:val="24"/>
        </w:rPr>
        <w:t xml:space="preserve">5. </w:t>
      </w:r>
      <w:r>
        <w:rPr>
          <w:rFonts w:hint="eastAsia"/>
          <w:sz w:val="24"/>
        </w:rPr>
        <w:t>提供原厂标准的易耗品、消耗材料价格清单及折扣率，保修期后设备维修的价格清单及折扣率。</w:t>
      </w:r>
    </w:p>
    <w:p w:rsidR="002A301A" w:rsidRDefault="00302BD3">
      <w:pPr>
        <w:autoSpaceDE w:val="0"/>
        <w:autoSpaceDN w:val="0"/>
        <w:adjustRightInd w:val="0"/>
        <w:spacing w:line="360" w:lineRule="auto"/>
        <w:ind w:firstLineChars="200" w:firstLine="480"/>
        <w:rPr>
          <w:sz w:val="24"/>
        </w:rPr>
      </w:pPr>
      <w:r>
        <w:rPr>
          <w:rFonts w:hint="eastAsia"/>
          <w:sz w:val="24"/>
        </w:rPr>
        <w:t xml:space="preserve">6. </w:t>
      </w:r>
      <w:r>
        <w:rPr>
          <w:rFonts w:hint="eastAsia"/>
          <w:sz w:val="24"/>
        </w:rPr>
        <w:t>提供现场技术培训，培训内容包括设备的安装和测试、设备的操作和日常维护。提供设备的操作手册及密码权限等设备信息。</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（三）交货要求</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2A301A" w:rsidRDefault="00302BD3">
      <w:pPr>
        <w:autoSpaceDE w:val="0"/>
        <w:autoSpaceDN w:val="0"/>
        <w:adjustRightInd w:val="0"/>
        <w:spacing w:line="360" w:lineRule="auto"/>
        <w:ind w:firstLineChars="200" w:firstLine="480"/>
        <w:rPr>
          <w:sz w:val="24"/>
        </w:rPr>
      </w:pPr>
      <w:r>
        <w:rPr>
          <w:rFonts w:hint="eastAsia"/>
          <w:sz w:val="24"/>
        </w:rPr>
        <w:t>货到时间：自签订合同之日起</w:t>
      </w:r>
      <w:r>
        <w:rPr>
          <w:rFonts w:hint="eastAsia"/>
          <w:sz w:val="24"/>
        </w:rPr>
        <w:t>30</w:t>
      </w:r>
      <w:r>
        <w:rPr>
          <w:rFonts w:hint="eastAsia"/>
          <w:sz w:val="24"/>
        </w:rPr>
        <w:t>天内（特殊情况以合同为准）。</w:t>
      </w:r>
    </w:p>
    <w:p w:rsidR="002A301A" w:rsidRDefault="00302BD3">
      <w:pPr>
        <w:autoSpaceDE w:val="0"/>
        <w:autoSpaceDN w:val="0"/>
        <w:adjustRightInd w:val="0"/>
        <w:spacing w:line="360" w:lineRule="auto"/>
        <w:ind w:firstLineChars="200" w:firstLine="480"/>
        <w:rPr>
          <w:sz w:val="24"/>
        </w:rPr>
      </w:pPr>
      <w:r>
        <w:rPr>
          <w:rFonts w:hint="eastAsia"/>
          <w:sz w:val="24"/>
        </w:rPr>
        <w:t>安装完成：货到之日起</w:t>
      </w:r>
      <w:r>
        <w:rPr>
          <w:rFonts w:hint="eastAsia"/>
          <w:sz w:val="24"/>
        </w:rPr>
        <w:t>30</w:t>
      </w:r>
      <w:r>
        <w:rPr>
          <w:rFonts w:hint="eastAsia"/>
          <w:sz w:val="24"/>
        </w:rPr>
        <w:t>天内安装完成（特殊情况以合同为准）。</w:t>
      </w:r>
    </w:p>
    <w:p w:rsidR="002A301A" w:rsidRDefault="00302BD3">
      <w:pPr>
        <w:autoSpaceDE w:val="0"/>
        <w:autoSpaceDN w:val="0"/>
        <w:adjustRightInd w:val="0"/>
        <w:spacing w:line="360" w:lineRule="auto"/>
        <w:ind w:firstLineChars="200" w:firstLine="480"/>
        <w:rPr>
          <w:sz w:val="24"/>
        </w:rPr>
      </w:pPr>
      <w:r>
        <w:rPr>
          <w:rFonts w:hint="eastAsia"/>
          <w:color w:val="000000"/>
          <w:sz w:val="24"/>
        </w:rPr>
        <w:t xml:space="preserve">2. </w:t>
      </w:r>
      <w:r>
        <w:rPr>
          <w:rFonts w:hint="eastAsia"/>
          <w:color w:val="000000"/>
          <w:sz w:val="24"/>
        </w:rPr>
        <w:t>交货地点：</w:t>
      </w:r>
      <w:r>
        <w:rPr>
          <w:rFonts w:hint="eastAsia"/>
          <w:sz w:val="24"/>
        </w:rPr>
        <w:t>天津市河东区津塘路</w:t>
      </w:r>
      <w:r>
        <w:rPr>
          <w:rFonts w:hint="eastAsia"/>
          <w:sz w:val="24"/>
        </w:rPr>
        <w:t>83</w:t>
      </w:r>
      <w:r>
        <w:rPr>
          <w:rFonts w:hint="eastAsia"/>
          <w:sz w:val="24"/>
        </w:rPr>
        <w:t>号（特殊情况以合同为准）。</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w:t>
      </w:r>
      <w:r>
        <w:rPr>
          <w:rFonts w:hint="eastAsia"/>
          <w:sz w:val="24"/>
        </w:rPr>
        <w:t>要求供应商就所投产品提供产品说明书，同时采购人有权要求供应商对产品的合法供货渠道进行说明，经核实如供应商提供非法渠道的商品，视为欺诈，为维护采购人合法权益，供应商要承担商品价值双</w:t>
      </w:r>
      <w:r>
        <w:rPr>
          <w:rFonts w:hint="eastAsia"/>
          <w:color w:val="000000"/>
          <w:sz w:val="24"/>
        </w:rPr>
        <w:t>倍的赔偿；同时，依据现行的国家法律法规追究其他责任，并连带追究所投产品制造商的责任。</w:t>
      </w:r>
    </w:p>
    <w:p w:rsidR="002A301A" w:rsidRDefault="00302BD3">
      <w:pPr>
        <w:autoSpaceDE w:val="0"/>
        <w:autoSpaceDN w:val="0"/>
        <w:adjustRightInd w:val="0"/>
        <w:spacing w:line="360" w:lineRule="auto"/>
        <w:ind w:firstLineChars="200" w:firstLine="480"/>
        <w:rPr>
          <w:sz w:val="24"/>
        </w:rPr>
      </w:pPr>
      <w:r>
        <w:rPr>
          <w:rFonts w:hint="eastAsia"/>
          <w:sz w:val="24"/>
        </w:rPr>
        <w:t>（四）付款方式</w:t>
      </w:r>
    </w:p>
    <w:p w:rsidR="002A301A" w:rsidRDefault="00302BD3">
      <w:pPr>
        <w:autoSpaceDE w:val="0"/>
        <w:autoSpaceDN w:val="0"/>
        <w:adjustRightInd w:val="0"/>
        <w:spacing w:line="360" w:lineRule="auto"/>
        <w:ind w:firstLineChars="200" w:firstLine="480"/>
        <w:rPr>
          <w:sz w:val="24"/>
        </w:rPr>
      </w:pPr>
      <w:r>
        <w:rPr>
          <w:rFonts w:hint="eastAsia"/>
          <w:sz w:val="24"/>
        </w:rPr>
        <w:t>签订合同后</w:t>
      </w:r>
      <w:r>
        <w:rPr>
          <w:rFonts w:hint="eastAsia"/>
          <w:sz w:val="24"/>
        </w:rPr>
        <w:t>15</w:t>
      </w:r>
      <w:r>
        <w:rPr>
          <w:rFonts w:hint="eastAsia"/>
          <w:sz w:val="24"/>
        </w:rPr>
        <w:t>个工作日内预付合同总额的</w:t>
      </w:r>
      <w:r>
        <w:rPr>
          <w:rFonts w:hint="eastAsia"/>
          <w:sz w:val="24"/>
        </w:rPr>
        <w:t>30%</w:t>
      </w:r>
      <w:r>
        <w:rPr>
          <w:rFonts w:hint="eastAsia"/>
          <w:sz w:val="24"/>
        </w:rPr>
        <w:t>，货到现场安装、调试完毕，所有设备使用无质量问题，验收合格后</w:t>
      </w:r>
      <w:r>
        <w:rPr>
          <w:rFonts w:hint="eastAsia"/>
          <w:sz w:val="24"/>
        </w:rPr>
        <w:t>60</w:t>
      </w:r>
      <w:r>
        <w:rPr>
          <w:rFonts w:hint="eastAsia"/>
          <w:sz w:val="24"/>
        </w:rPr>
        <w:t>日内支付合同总额的</w:t>
      </w:r>
      <w:r>
        <w:rPr>
          <w:rFonts w:hint="eastAsia"/>
          <w:sz w:val="24"/>
        </w:rPr>
        <w:t>70%</w:t>
      </w:r>
      <w:r>
        <w:rPr>
          <w:rFonts w:hint="eastAsia"/>
          <w:sz w:val="24"/>
        </w:rPr>
        <w:t>（特殊情况以合同为准）。</w:t>
      </w:r>
    </w:p>
    <w:p w:rsidR="002A301A" w:rsidRDefault="00302BD3">
      <w:pPr>
        <w:autoSpaceDE w:val="0"/>
        <w:autoSpaceDN w:val="0"/>
        <w:adjustRightInd w:val="0"/>
        <w:spacing w:line="360" w:lineRule="auto"/>
        <w:ind w:firstLineChars="200" w:firstLine="480"/>
        <w:rPr>
          <w:sz w:val="24"/>
        </w:rPr>
      </w:pPr>
      <w:r>
        <w:rPr>
          <w:rFonts w:hint="eastAsia"/>
          <w:sz w:val="24"/>
        </w:rPr>
        <w:t>（五）投标保证金和履约保证金</w:t>
      </w:r>
    </w:p>
    <w:p w:rsidR="002A301A" w:rsidRDefault="00302BD3">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2A301A" w:rsidRDefault="00302BD3">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2A301A" w:rsidRDefault="00302BD3">
      <w:pPr>
        <w:autoSpaceDE w:val="0"/>
        <w:autoSpaceDN w:val="0"/>
        <w:adjustRightInd w:val="0"/>
        <w:spacing w:line="360" w:lineRule="auto"/>
        <w:ind w:firstLineChars="200" w:firstLine="480"/>
        <w:rPr>
          <w:bCs/>
          <w:sz w:val="24"/>
        </w:rPr>
      </w:pPr>
      <w:r>
        <w:rPr>
          <w:rFonts w:hint="eastAsia"/>
          <w:bCs/>
          <w:sz w:val="24"/>
        </w:rPr>
        <w:t>（一）</w:t>
      </w:r>
      <w:r>
        <w:rPr>
          <w:rFonts w:hint="eastAsia"/>
          <w:sz w:val="24"/>
        </w:rPr>
        <w:t>响应文件中</w:t>
      </w:r>
      <w:r>
        <w:rPr>
          <w:rFonts w:hint="eastAsia"/>
          <w:bCs/>
          <w:sz w:val="24"/>
        </w:rPr>
        <w:t>须承诺所投产品和服务符合相关强制性规定。交货时采购人有权要求供应商出具所投产品、服务符合上述规定的证明文件。</w:t>
      </w:r>
    </w:p>
    <w:p w:rsidR="002A301A" w:rsidRDefault="00302BD3">
      <w:pPr>
        <w:autoSpaceDE w:val="0"/>
        <w:autoSpaceDN w:val="0"/>
        <w:adjustRightInd w:val="0"/>
        <w:spacing w:line="360" w:lineRule="auto"/>
        <w:ind w:firstLineChars="200" w:firstLine="480"/>
        <w:rPr>
          <w:bCs/>
          <w:sz w:val="24"/>
        </w:rPr>
      </w:pPr>
      <w:r>
        <w:rPr>
          <w:rFonts w:hint="eastAsia"/>
          <w:bCs/>
          <w:sz w:val="24"/>
        </w:rPr>
        <w:t>（二）响应</w:t>
      </w:r>
      <w:r>
        <w:rPr>
          <w:bCs/>
          <w:sz w:val="24"/>
        </w:rPr>
        <w:t>文件中对所投产品的名称、品牌、</w:t>
      </w:r>
      <w:r>
        <w:rPr>
          <w:rFonts w:hint="eastAsia"/>
          <w:bCs/>
          <w:sz w:val="24"/>
        </w:rPr>
        <w:t>制造商</w:t>
      </w:r>
      <w:r>
        <w:rPr>
          <w:bCs/>
          <w:sz w:val="24"/>
        </w:rPr>
        <w:t>、产地、主要技术性能指标及其在技术、安全、性能、管理、厂家标准、使用年限及售后服务等方面情况提供详细的具有法律效力的技术资料。</w:t>
      </w:r>
    </w:p>
    <w:p w:rsidR="002A301A" w:rsidRDefault="00302BD3">
      <w:pPr>
        <w:autoSpaceDE w:val="0"/>
        <w:autoSpaceDN w:val="0"/>
        <w:adjustRightInd w:val="0"/>
        <w:spacing w:line="360" w:lineRule="auto"/>
        <w:ind w:firstLineChars="200" w:firstLine="480"/>
        <w:rPr>
          <w:bCs/>
          <w:sz w:val="24"/>
        </w:rPr>
      </w:pPr>
      <w:r>
        <w:rPr>
          <w:rFonts w:hint="eastAsia"/>
          <w:bCs/>
          <w:sz w:val="24"/>
        </w:rPr>
        <w:t>（三）响应文件中提供能够证明所投产品性能质量的证明材料，如检测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测试报告、与所投产品相关的知识产权证书、第三方认证机构出具的认证证书等。</w:t>
      </w:r>
    </w:p>
    <w:p w:rsidR="002A301A" w:rsidRDefault="00302BD3">
      <w:pPr>
        <w:autoSpaceDE w:val="0"/>
        <w:autoSpaceDN w:val="0"/>
        <w:adjustRightInd w:val="0"/>
        <w:spacing w:line="360" w:lineRule="auto"/>
        <w:ind w:firstLineChars="200" w:firstLine="480"/>
        <w:rPr>
          <w:bCs/>
          <w:sz w:val="24"/>
        </w:rPr>
      </w:pPr>
      <w:r>
        <w:rPr>
          <w:rFonts w:hint="eastAsia"/>
          <w:bCs/>
          <w:sz w:val="24"/>
        </w:rPr>
        <w:t>（四）响应文件中提供能够证明所投产品制造商能力的证明材料，如质量管理体系认证、职业健康安全管理体系认证、环境管理体系认证等。</w:t>
      </w:r>
    </w:p>
    <w:p w:rsidR="002A301A" w:rsidRDefault="00302BD3">
      <w:pPr>
        <w:autoSpaceDE w:val="0"/>
        <w:autoSpaceDN w:val="0"/>
        <w:adjustRightInd w:val="0"/>
        <w:spacing w:line="360" w:lineRule="auto"/>
        <w:ind w:firstLineChars="200" w:firstLine="480"/>
        <w:rPr>
          <w:bCs/>
          <w:sz w:val="24"/>
        </w:rPr>
      </w:pPr>
      <w:r>
        <w:rPr>
          <w:rFonts w:hint="eastAsia"/>
          <w:bCs/>
          <w:sz w:val="24"/>
        </w:rPr>
        <w:t>（五）响应文件中提供从</w:t>
      </w:r>
      <w:r>
        <w:rPr>
          <w:bCs/>
          <w:sz w:val="24"/>
        </w:rPr>
        <w:t>所投产品原材料采购、设计、加工制作、存储、流通、回收等产品全生命周期各环节，详细阐述该产品节能、环保情况，提供相关证明文件，形式包括证书、图示、文字说明等。</w:t>
      </w:r>
    </w:p>
    <w:p w:rsidR="002A301A" w:rsidRDefault="00302BD3">
      <w:pPr>
        <w:autoSpaceDE w:val="0"/>
        <w:autoSpaceDN w:val="0"/>
        <w:adjustRightInd w:val="0"/>
        <w:spacing w:line="360" w:lineRule="auto"/>
        <w:ind w:firstLineChars="200" w:firstLine="480"/>
        <w:rPr>
          <w:bCs/>
          <w:sz w:val="24"/>
        </w:rPr>
      </w:pPr>
      <w:r>
        <w:rPr>
          <w:rFonts w:hint="eastAsia"/>
          <w:bCs/>
          <w:sz w:val="24"/>
        </w:rPr>
        <w:t>（六）具体需求详见本部分项目需求书。</w:t>
      </w:r>
    </w:p>
    <w:p w:rsidR="002A301A" w:rsidRDefault="00302BD3">
      <w:pPr>
        <w:autoSpaceDE w:val="0"/>
        <w:autoSpaceDN w:val="0"/>
        <w:adjustRightInd w:val="0"/>
        <w:spacing w:line="360" w:lineRule="auto"/>
        <w:ind w:firstLineChars="200" w:firstLine="480"/>
        <w:rPr>
          <w:bCs/>
          <w:sz w:val="24"/>
        </w:rPr>
      </w:pPr>
      <w:r>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A301A">
        <w:trPr>
          <w:jc w:val="center"/>
        </w:trPr>
        <w:tc>
          <w:tcPr>
            <w:tcW w:w="9250" w:type="dxa"/>
            <w:gridSpan w:val="3"/>
            <w:shd w:val="clear" w:color="auto" w:fill="auto"/>
            <w:vAlign w:val="center"/>
          </w:tcPr>
          <w:p w:rsidR="002A301A" w:rsidRDefault="00302BD3">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2A301A" w:rsidRDefault="00302BD3">
            <w:pPr>
              <w:widowControl/>
              <w:snapToGrid w:val="0"/>
              <w:jc w:val="center"/>
              <w:rPr>
                <w:kern w:val="0"/>
                <w:sz w:val="24"/>
                <w:szCs w:val="24"/>
              </w:rPr>
            </w:pPr>
            <w:r>
              <w:rPr>
                <w:kern w:val="0"/>
                <w:sz w:val="24"/>
                <w:szCs w:val="24"/>
              </w:rPr>
              <w:t>分值</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2A301A" w:rsidRDefault="00302BD3">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2A301A" w:rsidRDefault="00302BD3">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3</w:t>
            </w:r>
            <w:r>
              <w:rPr>
                <w:kern w:val="0"/>
                <w:sz w:val="24"/>
                <w:szCs w:val="24"/>
              </w:rPr>
              <w:t>0</w:t>
            </w:r>
          </w:p>
          <w:p w:rsidR="002A301A" w:rsidRDefault="00302BD3">
            <w:pPr>
              <w:widowControl/>
              <w:snapToGrid w:val="0"/>
              <w:rPr>
                <w:kern w:val="0"/>
                <w:sz w:val="24"/>
                <w:szCs w:val="24"/>
              </w:rPr>
            </w:pPr>
            <w:r>
              <w:rPr>
                <w:kern w:val="0"/>
                <w:sz w:val="24"/>
                <w:szCs w:val="24"/>
              </w:rPr>
              <w:t>注：满足磋商文件要求且报价最低的报价为评标基准价。</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30</w:t>
            </w:r>
          </w:p>
        </w:tc>
      </w:tr>
      <w:tr w:rsidR="002A301A">
        <w:trPr>
          <w:jc w:val="center"/>
        </w:trPr>
        <w:tc>
          <w:tcPr>
            <w:tcW w:w="9250" w:type="dxa"/>
            <w:gridSpan w:val="3"/>
            <w:shd w:val="clear" w:color="auto" w:fill="auto"/>
            <w:noWrap/>
            <w:vAlign w:val="center"/>
          </w:tcPr>
          <w:p w:rsidR="002A301A" w:rsidRDefault="00302BD3">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42</w:t>
            </w:r>
            <w:r>
              <w:rPr>
                <w:kern w:val="0"/>
                <w:sz w:val="24"/>
                <w:szCs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分值</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2A301A" w:rsidRDefault="00302BD3">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2A301A" w:rsidRDefault="00302BD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2A301A" w:rsidRDefault="00302BD3">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2A301A" w:rsidRDefault="00302BD3">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2A301A" w:rsidRDefault="00302BD3">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2</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2A301A" w:rsidRDefault="00302BD3">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2A301A" w:rsidRDefault="00302BD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2A301A" w:rsidRDefault="00302BD3">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2A301A" w:rsidRDefault="00302BD3">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2A301A" w:rsidRDefault="00302BD3">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2</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2A301A" w:rsidRDefault="00302BD3">
            <w:pPr>
              <w:snapToGrid w:val="0"/>
              <w:rPr>
                <w:bCs/>
                <w:sz w:val="24"/>
              </w:rPr>
            </w:pPr>
            <w:r>
              <w:rPr>
                <w:rFonts w:hint="eastAsia"/>
                <w:bCs/>
                <w:sz w:val="24"/>
              </w:rPr>
              <w:t>所投产品的制造商具备质量管理体系认证环境管理体系认证，响应文件中提供证书扫描件。具备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2</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2A301A" w:rsidRDefault="00302BD3">
            <w:pPr>
              <w:widowControl/>
              <w:snapToGrid w:val="0"/>
              <w:jc w:val="center"/>
              <w:rPr>
                <w:bCs/>
                <w:sz w:val="24"/>
              </w:rPr>
            </w:pPr>
            <w:r>
              <w:rPr>
                <w:rFonts w:hint="eastAsia"/>
                <w:bCs/>
                <w:sz w:val="24"/>
              </w:rPr>
              <w:t>保修时间评价</w:t>
            </w:r>
          </w:p>
        </w:tc>
        <w:tc>
          <w:tcPr>
            <w:tcW w:w="7087" w:type="dxa"/>
            <w:shd w:val="clear" w:color="auto" w:fill="auto"/>
            <w:vAlign w:val="center"/>
          </w:tcPr>
          <w:p w:rsidR="002A301A" w:rsidRDefault="00302BD3">
            <w:pPr>
              <w:snapToGrid w:val="0"/>
              <w:rPr>
                <w:bCs/>
                <w:sz w:val="24"/>
              </w:rPr>
            </w:pPr>
            <w:r>
              <w:rPr>
                <w:rFonts w:hint="eastAsia"/>
                <w:bCs/>
                <w:sz w:val="24"/>
              </w:rPr>
              <w:t>满足磋商文件要求的基础上所投产品每增加</w:t>
            </w:r>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2</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2A301A" w:rsidRDefault="00302BD3">
            <w:pPr>
              <w:snapToGrid w:val="0"/>
              <w:rPr>
                <w:bCs/>
                <w:sz w:val="24"/>
              </w:rPr>
            </w:pPr>
            <w:r>
              <w:rPr>
                <w:bCs/>
                <w:sz w:val="24"/>
              </w:rPr>
              <w:t>完全按照以下要求提供</w:t>
            </w:r>
            <w:r>
              <w:rPr>
                <w:rFonts w:hint="eastAsia"/>
                <w:bCs/>
                <w:sz w:val="24"/>
              </w:rPr>
              <w:t>UPS</w:t>
            </w:r>
            <w:r>
              <w:rPr>
                <w:rFonts w:hint="eastAsia"/>
                <w:bCs/>
                <w:sz w:val="24"/>
              </w:rPr>
              <w:t>相关集成</w:t>
            </w:r>
            <w:r>
              <w:rPr>
                <w:bCs/>
                <w:sz w:val="24"/>
              </w:rPr>
              <w:t>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2A301A" w:rsidRDefault="00302BD3">
            <w:pPr>
              <w:snapToGrid w:val="0"/>
              <w:rPr>
                <w:bCs/>
                <w:sz w:val="24"/>
              </w:rPr>
            </w:pPr>
            <w:r>
              <w:rPr>
                <w:rFonts w:hint="eastAsia"/>
                <w:bCs/>
                <w:sz w:val="24"/>
              </w:rPr>
              <w:t xml:space="preserve">A. </w:t>
            </w:r>
            <w:r>
              <w:rPr>
                <w:rFonts w:hint="eastAsia"/>
                <w:sz w:val="24"/>
              </w:rPr>
              <w:t>合同原件扫描件（合同签订时间为</w:t>
            </w:r>
            <w:r>
              <w:rPr>
                <w:sz w:val="24"/>
              </w:rPr>
              <w:t>201</w:t>
            </w:r>
            <w:r>
              <w:rPr>
                <w:rFonts w:hint="eastAsia"/>
                <w:sz w:val="24"/>
              </w:rPr>
              <w:t>9</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包括合同金额、买卖双方名称及盖章、合同清单</w:t>
            </w:r>
            <w:r>
              <w:rPr>
                <w:rFonts w:hint="eastAsia"/>
                <w:bCs/>
                <w:sz w:val="24"/>
              </w:rPr>
              <w:t>、合同签订日期</w:t>
            </w:r>
            <w:r>
              <w:rPr>
                <w:bCs/>
                <w:sz w:val="24"/>
              </w:rPr>
              <w:t>。</w:t>
            </w:r>
          </w:p>
          <w:p w:rsidR="002A301A" w:rsidRDefault="00302BD3">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（加盖上述合同甲方单位公章或上述合同甲方所盖印章）</w:t>
            </w:r>
            <w:r>
              <w:rPr>
                <w:sz w:val="24"/>
              </w:rPr>
              <w:t>。</w:t>
            </w:r>
          </w:p>
          <w:p w:rsidR="002A301A" w:rsidRDefault="00302BD3">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6</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产品参数证明评价</w:t>
            </w:r>
          </w:p>
        </w:tc>
        <w:tc>
          <w:tcPr>
            <w:tcW w:w="7087" w:type="dxa"/>
            <w:shd w:val="clear" w:color="auto" w:fill="auto"/>
            <w:vAlign w:val="center"/>
          </w:tcPr>
          <w:p w:rsidR="002A301A" w:rsidRDefault="00302BD3">
            <w:pPr>
              <w:snapToGrid w:val="0"/>
              <w:rPr>
                <w:bCs/>
                <w:sz w:val="24"/>
              </w:rPr>
            </w:pPr>
            <w:r>
              <w:rPr>
                <w:rFonts w:hint="eastAsia"/>
                <w:bCs/>
                <w:sz w:val="24"/>
              </w:rPr>
              <w:t>（</w:t>
            </w:r>
            <w:r>
              <w:rPr>
                <w:rFonts w:hint="eastAsia"/>
                <w:bCs/>
                <w:sz w:val="24"/>
              </w:rPr>
              <w:t>1</w:t>
            </w:r>
            <w:r>
              <w:rPr>
                <w:rFonts w:hint="eastAsia"/>
                <w:bCs/>
                <w:sz w:val="24"/>
              </w:rPr>
              <w:t>）提供所投</w:t>
            </w:r>
            <w:r>
              <w:rPr>
                <w:rFonts w:hint="eastAsia"/>
                <w:bCs/>
                <w:sz w:val="24"/>
              </w:rPr>
              <w:t>UPS</w:t>
            </w:r>
            <w:r>
              <w:rPr>
                <w:rFonts w:hint="eastAsia"/>
                <w:bCs/>
                <w:sz w:val="24"/>
              </w:rPr>
              <w:t>（一）的技术支撑材料扫描件，上述技术支撑材料能证明所投产品满足以下参数要求，每证明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2A301A" w:rsidRDefault="00302BD3">
            <w:pPr>
              <w:snapToGrid w:val="0"/>
              <w:rPr>
                <w:bCs/>
                <w:sz w:val="24"/>
              </w:rPr>
            </w:pPr>
            <w:r>
              <w:rPr>
                <w:rFonts w:hint="eastAsia"/>
                <w:bCs/>
                <w:sz w:val="24"/>
              </w:rPr>
              <w:t>A. UPS</w:t>
            </w:r>
            <w:r>
              <w:rPr>
                <w:rFonts w:hint="eastAsia"/>
                <w:bCs/>
                <w:sz w:val="24"/>
              </w:rPr>
              <w:t>额定总容量不小于</w:t>
            </w:r>
            <w:r>
              <w:rPr>
                <w:rFonts w:hint="eastAsia"/>
                <w:bCs/>
                <w:sz w:val="24"/>
              </w:rPr>
              <w:t>10KVA</w:t>
            </w:r>
            <w:r>
              <w:rPr>
                <w:rFonts w:hint="eastAsia"/>
                <w:bCs/>
                <w:sz w:val="24"/>
              </w:rPr>
              <w:t>，后备时间不低于</w:t>
            </w:r>
            <w:r>
              <w:rPr>
                <w:rFonts w:hint="eastAsia"/>
                <w:bCs/>
                <w:sz w:val="24"/>
              </w:rPr>
              <w:t>3</w:t>
            </w:r>
            <w:r>
              <w:rPr>
                <w:rFonts w:hint="eastAsia"/>
                <w:bCs/>
                <w:sz w:val="24"/>
              </w:rPr>
              <w:t>分钟</w:t>
            </w:r>
          </w:p>
          <w:p w:rsidR="002A301A" w:rsidRDefault="00302BD3">
            <w:pPr>
              <w:snapToGrid w:val="0"/>
              <w:rPr>
                <w:bCs/>
                <w:sz w:val="24"/>
              </w:rPr>
            </w:pPr>
            <w:r>
              <w:rPr>
                <w:rFonts w:hint="eastAsia"/>
                <w:bCs/>
                <w:sz w:val="24"/>
              </w:rPr>
              <w:t>B. UPS</w:t>
            </w:r>
            <w:r>
              <w:rPr>
                <w:rFonts w:hint="eastAsia"/>
                <w:bCs/>
                <w:sz w:val="24"/>
              </w:rPr>
              <w:t>系统设计为一体化塔式标准机型，蓄电池内置主机中</w:t>
            </w:r>
          </w:p>
          <w:p w:rsidR="002A301A" w:rsidRDefault="00302BD3">
            <w:pPr>
              <w:snapToGrid w:val="0"/>
              <w:rPr>
                <w:bCs/>
                <w:sz w:val="24"/>
              </w:rPr>
            </w:pPr>
            <w:r>
              <w:rPr>
                <w:rFonts w:hint="eastAsia"/>
                <w:bCs/>
                <w:sz w:val="24"/>
              </w:rPr>
              <w:t>C. UPS</w:t>
            </w:r>
            <w:r>
              <w:rPr>
                <w:rFonts w:hint="eastAsia"/>
                <w:bCs/>
                <w:sz w:val="24"/>
              </w:rPr>
              <w:t>占地总空间（</w:t>
            </w:r>
            <w:r>
              <w:rPr>
                <w:rFonts w:hint="eastAsia"/>
                <w:bCs/>
                <w:sz w:val="24"/>
              </w:rPr>
              <w:t>W*D*H</w:t>
            </w:r>
            <w:r>
              <w:rPr>
                <w:rFonts w:hint="eastAsia"/>
                <w:bCs/>
                <w:sz w:val="24"/>
              </w:rPr>
              <w:t>）≤</w:t>
            </w:r>
            <w:r>
              <w:rPr>
                <w:rFonts w:hint="eastAsia"/>
                <w:bCs/>
                <w:sz w:val="24"/>
              </w:rPr>
              <w:t>600*800*800</w:t>
            </w:r>
            <w:r>
              <w:rPr>
                <w:rFonts w:hint="eastAsia"/>
                <w:bCs/>
                <w:sz w:val="24"/>
              </w:rPr>
              <w:t>（</w:t>
            </w:r>
            <w:r>
              <w:rPr>
                <w:rFonts w:hint="eastAsia"/>
                <w:bCs/>
                <w:sz w:val="24"/>
              </w:rPr>
              <w:t>mm</w:t>
            </w:r>
            <w:r>
              <w:rPr>
                <w:rFonts w:hint="eastAsia"/>
                <w:bCs/>
                <w:sz w:val="24"/>
              </w:rPr>
              <w:t>）</w:t>
            </w:r>
          </w:p>
          <w:p w:rsidR="002A301A" w:rsidRDefault="00302BD3">
            <w:pPr>
              <w:snapToGrid w:val="0"/>
              <w:rPr>
                <w:bCs/>
                <w:sz w:val="24"/>
              </w:rPr>
            </w:pPr>
            <w:r>
              <w:rPr>
                <w:rFonts w:hint="eastAsia"/>
                <w:bCs/>
                <w:sz w:val="24"/>
              </w:rPr>
              <w:t>（</w:t>
            </w:r>
            <w:r>
              <w:rPr>
                <w:rFonts w:hint="eastAsia"/>
                <w:bCs/>
                <w:sz w:val="24"/>
              </w:rPr>
              <w:t>2</w:t>
            </w:r>
            <w:r>
              <w:rPr>
                <w:rFonts w:hint="eastAsia"/>
                <w:bCs/>
                <w:sz w:val="24"/>
              </w:rPr>
              <w:t>）提供所投</w:t>
            </w:r>
            <w:r>
              <w:rPr>
                <w:rFonts w:hint="eastAsia"/>
                <w:bCs/>
                <w:sz w:val="24"/>
              </w:rPr>
              <w:t>UPS</w:t>
            </w:r>
            <w:r>
              <w:rPr>
                <w:rFonts w:hint="eastAsia"/>
                <w:bCs/>
                <w:sz w:val="24"/>
              </w:rPr>
              <w:t>（二）的技术支撑材料扫描件，上述技术支撑材料能证明所投产品满足以下参数要求，每证明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2A301A" w:rsidRDefault="00302BD3">
            <w:pPr>
              <w:snapToGrid w:val="0"/>
              <w:rPr>
                <w:bCs/>
                <w:sz w:val="24"/>
              </w:rPr>
            </w:pPr>
            <w:r>
              <w:rPr>
                <w:bCs/>
                <w:sz w:val="24"/>
              </w:rPr>
              <w:t xml:space="preserve">A. </w:t>
            </w:r>
            <w:r>
              <w:rPr>
                <w:rFonts w:hint="eastAsia"/>
                <w:bCs/>
                <w:sz w:val="24"/>
              </w:rPr>
              <w:t>UPS</w:t>
            </w:r>
            <w:r>
              <w:rPr>
                <w:rFonts w:hint="eastAsia"/>
                <w:bCs/>
                <w:sz w:val="24"/>
              </w:rPr>
              <w:t>额定功率总容量不小于</w:t>
            </w:r>
            <w:r>
              <w:rPr>
                <w:rFonts w:hint="eastAsia"/>
                <w:bCs/>
                <w:sz w:val="24"/>
              </w:rPr>
              <w:t>15KVA</w:t>
            </w:r>
            <w:r>
              <w:rPr>
                <w:rFonts w:hint="eastAsia"/>
                <w:bCs/>
                <w:sz w:val="24"/>
              </w:rPr>
              <w:t>，后备时间不低于</w:t>
            </w:r>
            <w:r>
              <w:rPr>
                <w:rFonts w:hint="eastAsia"/>
                <w:bCs/>
                <w:sz w:val="24"/>
              </w:rPr>
              <w:t>10</w:t>
            </w:r>
            <w:r>
              <w:rPr>
                <w:rFonts w:hint="eastAsia"/>
                <w:bCs/>
                <w:sz w:val="24"/>
              </w:rPr>
              <w:t>分钟；</w:t>
            </w:r>
          </w:p>
          <w:p w:rsidR="002A301A" w:rsidRDefault="00302BD3">
            <w:pPr>
              <w:snapToGrid w:val="0"/>
              <w:rPr>
                <w:bCs/>
                <w:sz w:val="24"/>
              </w:rPr>
            </w:pPr>
            <w:r>
              <w:rPr>
                <w:bCs/>
                <w:sz w:val="24"/>
              </w:rPr>
              <w:t>B.</w:t>
            </w:r>
            <w:r>
              <w:rPr>
                <w:rFonts w:hint="eastAsia"/>
                <w:bCs/>
                <w:sz w:val="24"/>
              </w:rPr>
              <w:t xml:space="preserve"> UPS</w:t>
            </w:r>
            <w:r>
              <w:rPr>
                <w:rFonts w:hint="eastAsia"/>
                <w:bCs/>
                <w:sz w:val="24"/>
              </w:rPr>
              <w:t>及配套电池占地总空间（</w:t>
            </w:r>
            <w:r>
              <w:rPr>
                <w:rFonts w:hint="eastAsia"/>
                <w:bCs/>
                <w:sz w:val="24"/>
              </w:rPr>
              <w:t>W*D*H</w:t>
            </w:r>
            <w:r>
              <w:rPr>
                <w:rFonts w:hint="eastAsia"/>
                <w:bCs/>
                <w:sz w:val="24"/>
              </w:rPr>
              <w:t>）≤</w:t>
            </w:r>
            <w:r>
              <w:rPr>
                <w:rFonts w:hint="eastAsia"/>
                <w:bCs/>
                <w:sz w:val="24"/>
              </w:rPr>
              <w:t>600*800*800</w:t>
            </w:r>
            <w:r>
              <w:rPr>
                <w:rFonts w:hint="eastAsia"/>
                <w:bCs/>
                <w:sz w:val="24"/>
              </w:rPr>
              <w:t>（</w:t>
            </w:r>
            <w:r>
              <w:rPr>
                <w:rFonts w:hint="eastAsia"/>
                <w:bCs/>
                <w:sz w:val="24"/>
              </w:rPr>
              <w:t>mm</w:t>
            </w:r>
            <w:r>
              <w:rPr>
                <w:rFonts w:hint="eastAsia"/>
                <w:bCs/>
                <w:sz w:val="24"/>
              </w:rPr>
              <w:t>）；</w:t>
            </w:r>
          </w:p>
          <w:p w:rsidR="002A301A" w:rsidRDefault="00302BD3">
            <w:pPr>
              <w:snapToGrid w:val="0"/>
              <w:rPr>
                <w:bCs/>
                <w:sz w:val="24"/>
              </w:rPr>
            </w:pPr>
            <w:r>
              <w:rPr>
                <w:rFonts w:hint="eastAsia"/>
                <w:bCs/>
                <w:sz w:val="24"/>
              </w:rPr>
              <w:t xml:space="preserve">C. </w:t>
            </w:r>
            <w:r>
              <w:rPr>
                <w:rFonts w:hint="eastAsia"/>
                <w:bCs/>
                <w:sz w:val="24"/>
              </w:rPr>
              <w:t>整机效率在线模式≥</w:t>
            </w:r>
            <w:r>
              <w:rPr>
                <w:rFonts w:hint="eastAsia"/>
                <w:bCs/>
                <w:sz w:val="24"/>
              </w:rPr>
              <w:t>95%</w:t>
            </w:r>
            <w:r>
              <w:rPr>
                <w:rFonts w:hint="eastAsia"/>
                <w:bCs/>
                <w:sz w:val="24"/>
              </w:rPr>
              <w:t>，节能模式下整机效率≥</w:t>
            </w:r>
            <w:r>
              <w:rPr>
                <w:rFonts w:hint="eastAsia"/>
                <w:bCs/>
                <w:sz w:val="24"/>
              </w:rPr>
              <w:t>98%</w:t>
            </w:r>
            <w:r>
              <w:rPr>
                <w:rFonts w:hint="eastAsia"/>
                <w:bCs/>
                <w:sz w:val="24"/>
              </w:rPr>
              <w:t>；</w:t>
            </w:r>
          </w:p>
          <w:p w:rsidR="002A301A" w:rsidRDefault="00302BD3">
            <w:pPr>
              <w:snapToGrid w:val="0"/>
              <w:rPr>
                <w:bCs/>
                <w:sz w:val="24"/>
              </w:rPr>
            </w:pPr>
            <w:r>
              <w:rPr>
                <w:rFonts w:hint="eastAsia"/>
                <w:bCs/>
                <w:sz w:val="24"/>
              </w:rPr>
              <w:t>（</w:t>
            </w:r>
            <w:r>
              <w:rPr>
                <w:rFonts w:hint="eastAsia"/>
                <w:bCs/>
                <w:sz w:val="24"/>
              </w:rPr>
              <w:t>3</w:t>
            </w:r>
            <w:r>
              <w:rPr>
                <w:rFonts w:hint="eastAsia"/>
                <w:bCs/>
                <w:sz w:val="24"/>
              </w:rPr>
              <w:t>）提供所投</w:t>
            </w:r>
            <w:r>
              <w:rPr>
                <w:rFonts w:hint="eastAsia"/>
                <w:bCs/>
                <w:sz w:val="24"/>
              </w:rPr>
              <w:t>UPS</w:t>
            </w:r>
            <w:r>
              <w:rPr>
                <w:rFonts w:hint="eastAsia"/>
                <w:bCs/>
                <w:sz w:val="24"/>
              </w:rPr>
              <w:t>（三）的技术支撑材料扫描件，上述技术支撑材料能证明所投产品满足以下参数要求，每证明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2A301A" w:rsidRDefault="00302BD3">
            <w:pPr>
              <w:snapToGrid w:val="0"/>
              <w:rPr>
                <w:bCs/>
                <w:sz w:val="24"/>
              </w:rPr>
            </w:pPr>
            <w:r>
              <w:rPr>
                <w:bCs/>
                <w:sz w:val="24"/>
              </w:rPr>
              <w:t xml:space="preserve">A. </w:t>
            </w:r>
            <w:r>
              <w:rPr>
                <w:rFonts w:hint="eastAsia"/>
                <w:bCs/>
                <w:sz w:val="24"/>
              </w:rPr>
              <w:t>UPS</w:t>
            </w:r>
            <w:r>
              <w:rPr>
                <w:rFonts w:hint="eastAsia"/>
                <w:bCs/>
                <w:sz w:val="24"/>
              </w:rPr>
              <w:t>额定总功率容量不小于</w:t>
            </w:r>
            <w:r>
              <w:rPr>
                <w:rFonts w:hint="eastAsia"/>
                <w:bCs/>
                <w:sz w:val="24"/>
              </w:rPr>
              <w:t>15KVA</w:t>
            </w:r>
            <w:r>
              <w:rPr>
                <w:rFonts w:hint="eastAsia"/>
                <w:bCs/>
                <w:sz w:val="24"/>
              </w:rPr>
              <w:t>，后备时间不低于</w:t>
            </w:r>
            <w:r>
              <w:rPr>
                <w:rFonts w:hint="eastAsia"/>
                <w:bCs/>
                <w:sz w:val="24"/>
              </w:rPr>
              <w:t>10</w:t>
            </w:r>
            <w:r>
              <w:rPr>
                <w:rFonts w:hint="eastAsia"/>
                <w:bCs/>
                <w:sz w:val="24"/>
              </w:rPr>
              <w:t>分钟</w:t>
            </w:r>
          </w:p>
          <w:p w:rsidR="002A301A" w:rsidRDefault="00302BD3">
            <w:pPr>
              <w:snapToGrid w:val="0"/>
              <w:rPr>
                <w:bCs/>
                <w:sz w:val="24"/>
              </w:rPr>
            </w:pPr>
            <w:r>
              <w:rPr>
                <w:bCs/>
                <w:sz w:val="24"/>
              </w:rPr>
              <w:t>B.</w:t>
            </w:r>
            <w:r>
              <w:rPr>
                <w:rFonts w:hint="eastAsia"/>
                <w:bCs/>
                <w:sz w:val="24"/>
              </w:rPr>
              <w:t xml:space="preserve"> UPS</w:t>
            </w:r>
            <w:r>
              <w:rPr>
                <w:rFonts w:hint="eastAsia"/>
                <w:bCs/>
                <w:sz w:val="24"/>
              </w:rPr>
              <w:t>系统设计为一体化塔式标准机型，蓄电池内置主机中；</w:t>
            </w:r>
          </w:p>
          <w:p w:rsidR="002A301A" w:rsidRDefault="00302BD3">
            <w:pPr>
              <w:snapToGrid w:val="0"/>
              <w:rPr>
                <w:bCs/>
                <w:sz w:val="24"/>
              </w:rPr>
            </w:pPr>
            <w:r>
              <w:rPr>
                <w:rFonts w:hint="eastAsia"/>
                <w:bCs/>
                <w:sz w:val="24"/>
              </w:rPr>
              <w:t>C. UPS</w:t>
            </w:r>
            <w:r>
              <w:rPr>
                <w:rFonts w:hint="eastAsia"/>
                <w:bCs/>
                <w:sz w:val="24"/>
              </w:rPr>
              <w:t>占地总空间（</w:t>
            </w:r>
            <w:r>
              <w:rPr>
                <w:rFonts w:hint="eastAsia"/>
                <w:bCs/>
                <w:sz w:val="24"/>
              </w:rPr>
              <w:t>W*D*H</w:t>
            </w:r>
            <w:r>
              <w:rPr>
                <w:rFonts w:hint="eastAsia"/>
                <w:bCs/>
                <w:sz w:val="24"/>
              </w:rPr>
              <w:t>）≤</w:t>
            </w:r>
            <w:r>
              <w:rPr>
                <w:rFonts w:hint="eastAsia"/>
                <w:bCs/>
                <w:sz w:val="24"/>
              </w:rPr>
              <w:t>600*900*1000</w:t>
            </w:r>
            <w:r>
              <w:rPr>
                <w:rFonts w:hint="eastAsia"/>
                <w:bCs/>
                <w:sz w:val="24"/>
              </w:rPr>
              <w:t>（</w:t>
            </w:r>
            <w:r>
              <w:rPr>
                <w:rFonts w:hint="eastAsia"/>
                <w:bCs/>
                <w:sz w:val="24"/>
              </w:rPr>
              <w:t>mm</w:t>
            </w:r>
            <w:r>
              <w:rPr>
                <w:rFonts w:hint="eastAsia"/>
                <w:bCs/>
                <w:sz w:val="24"/>
              </w:rPr>
              <w:t>）；</w:t>
            </w:r>
          </w:p>
          <w:p w:rsidR="002A301A" w:rsidRDefault="00302BD3">
            <w:pPr>
              <w:snapToGrid w:val="0"/>
              <w:rPr>
                <w:bCs/>
                <w:sz w:val="24"/>
              </w:rPr>
            </w:pPr>
            <w:r>
              <w:rPr>
                <w:rFonts w:hint="eastAsia"/>
                <w:bCs/>
                <w:sz w:val="24"/>
              </w:rPr>
              <w:t>（</w:t>
            </w:r>
            <w:r>
              <w:rPr>
                <w:rFonts w:hint="eastAsia"/>
                <w:bCs/>
                <w:sz w:val="24"/>
              </w:rPr>
              <w:t>4</w:t>
            </w:r>
            <w:r>
              <w:rPr>
                <w:rFonts w:hint="eastAsia"/>
                <w:bCs/>
                <w:sz w:val="24"/>
              </w:rPr>
              <w:t>）提供所投</w:t>
            </w:r>
            <w:r>
              <w:rPr>
                <w:rFonts w:hint="eastAsia"/>
                <w:bCs/>
                <w:sz w:val="24"/>
              </w:rPr>
              <w:t>UPS</w:t>
            </w:r>
            <w:r>
              <w:rPr>
                <w:rFonts w:hint="eastAsia"/>
                <w:bCs/>
                <w:sz w:val="24"/>
              </w:rPr>
              <w:t>（四）的技术支撑材料扫描件，上述技术支撑材料能证明所投产品满足以下参数要求，每证明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2A301A" w:rsidRDefault="00302BD3">
            <w:pPr>
              <w:snapToGrid w:val="0"/>
              <w:rPr>
                <w:bCs/>
                <w:sz w:val="24"/>
              </w:rPr>
            </w:pPr>
            <w:r>
              <w:rPr>
                <w:bCs/>
                <w:sz w:val="24"/>
              </w:rPr>
              <w:t xml:space="preserve">A. </w:t>
            </w:r>
            <w:r>
              <w:rPr>
                <w:rFonts w:hint="eastAsia"/>
                <w:bCs/>
                <w:sz w:val="24"/>
              </w:rPr>
              <w:t>UPS</w:t>
            </w:r>
            <w:r>
              <w:rPr>
                <w:rFonts w:hint="eastAsia"/>
                <w:bCs/>
                <w:sz w:val="24"/>
              </w:rPr>
              <w:t>额定总功率容量不小于</w:t>
            </w:r>
            <w:r>
              <w:rPr>
                <w:rFonts w:hint="eastAsia"/>
                <w:bCs/>
                <w:sz w:val="24"/>
              </w:rPr>
              <w:t>20KVA</w:t>
            </w:r>
            <w:r>
              <w:rPr>
                <w:rFonts w:hint="eastAsia"/>
                <w:bCs/>
                <w:sz w:val="24"/>
              </w:rPr>
              <w:t>，后备时间不低于</w:t>
            </w:r>
            <w:r>
              <w:rPr>
                <w:rFonts w:hint="eastAsia"/>
                <w:bCs/>
                <w:sz w:val="24"/>
              </w:rPr>
              <w:t>10</w:t>
            </w:r>
            <w:r>
              <w:rPr>
                <w:rFonts w:hint="eastAsia"/>
                <w:bCs/>
                <w:sz w:val="24"/>
              </w:rPr>
              <w:t>分钟</w:t>
            </w:r>
          </w:p>
          <w:p w:rsidR="002A301A" w:rsidRDefault="00302BD3">
            <w:pPr>
              <w:snapToGrid w:val="0"/>
              <w:rPr>
                <w:bCs/>
                <w:sz w:val="24"/>
              </w:rPr>
            </w:pPr>
            <w:r>
              <w:rPr>
                <w:bCs/>
                <w:sz w:val="24"/>
              </w:rPr>
              <w:t>B.</w:t>
            </w:r>
            <w:r>
              <w:rPr>
                <w:rFonts w:hint="eastAsia"/>
                <w:bCs/>
                <w:sz w:val="24"/>
              </w:rPr>
              <w:t xml:space="preserve"> UPS</w:t>
            </w:r>
            <w:r>
              <w:rPr>
                <w:rFonts w:hint="eastAsia"/>
                <w:bCs/>
                <w:sz w:val="24"/>
              </w:rPr>
              <w:t>系统设计为一体化塔式标准机型，蓄电池内置主机中；</w:t>
            </w:r>
          </w:p>
          <w:p w:rsidR="002A301A" w:rsidRDefault="00302BD3">
            <w:pPr>
              <w:snapToGrid w:val="0"/>
              <w:rPr>
                <w:bCs/>
                <w:sz w:val="24"/>
              </w:rPr>
            </w:pPr>
            <w:r>
              <w:rPr>
                <w:rFonts w:hint="eastAsia"/>
                <w:bCs/>
                <w:sz w:val="24"/>
              </w:rPr>
              <w:t>C. UPS</w:t>
            </w:r>
            <w:r>
              <w:rPr>
                <w:rFonts w:hint="eastAsia"/>
                <w:bCs/>
                <w:sz w:val="24"/>
              </w:rPr>
              <w:t>占地总空间（</w:t>
            </w:r>
            <w:r>
              <w:rPr>
                <w:rFonts w:hint="eastAsia"/>
                <w:bCs/>
                <w:sz w:val="24"/>
              </w:rPr>
              <w:t>W*D*H</w:t>
            </w:r>
            <w:r>
              <w:rPr>
                <w:rFonts w:hint="eastAsia"/>
                <w:bCs/>
                <w:sz w:val="24"/>
              </w:rPr>
              <w:t>）≤</w:t>
            </w:r>
            <w:r>
              <w:rPr>
                <w:rFonts w:hint="eastAsia"/>
                <w:bCs/>
                <w:sz w:val="24"/>
              </w:rPr>
              <w:t>600*1000*1500</w:t>
            </w:r>
            <w:r>
              <w:rPr>
                <w:rFonts w:hint="eastAsia"/>
                <w:bCs/>
                <w:sz w:val="24"/>
              </w:rPr>
              <w:t>（</w:t>
            </w:r>
            <w:r>
              <w:rPr>
                <w:rFonts w:hint="eastAsia"/>
                <w:bCs/>
                <w:sz w:val="24"/>
              </w:rPr>
              <w:t>mm</w:t>
            </w:r>
            <w:r>
              <w:rPr>
                <w:rFonts w:hint="eastAsia"/>
                <w:bCs/>
                <w:sz w:val="24"/>
              </w:rPr>
              <w:t>）；</w:t>
            </w:r>
          </w:p>
          <w:p w:rsidR="002A301A" w:rsidRDefault="00302BD3">
            <w:pPr>
              <w:snapToGrid w:val="0"/>
              <w:rPr>
                <w:bCs/>
                <w:sz w:val="24"/>
              </w:rPr>
            </w:pPr>
            <w:r>
              <w:rPr>
                <w:rFonts w:hint="eastAsia"/>
                <w:bCs/>
                <w:sz w:val="24"/>
              </w:rPr>
              <w:t>（</w:t>
            </w:r>
            <w:r>
              <w:rPr>
                <w:rFonts w:hint="eastAsia"/>
                <w:bCs/>
                <w:sz w:val="24"/>
              </w:rPr>
              <w:t>5</w:t>
            </w:r>
            <w:r>
              <w:rPr>
                <w:rFonts w:hint="eastAsia"/>
                <w:bCs/>
                <w:sz w:val="24"/>
              </w:rPr>
              <w:t>）提供所投</w:t>
            </w:r>
            <w:r>
              <w:rPr>
                <w:rFonts w:hint="eastAsia"/>
                <w:bCs/>
                <w:sz w:val="24"/>
              </w:rPr>
              <w:t>UPS</w:t>
            </w:r>
            <w:r>
              <w:rPr>
                <w:rFonts w:hint="eastAsia"/>
                <w:bCs/>
                <w:sz w:val="24"/>
              </w:rPr>
              <w:t>（五）的技术支撑材料扫描件，上述技术支撑材料能证明所投产品满足以下参数要求，每证明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2A301A" w:rsidRDefault="00302BD3">
            <w:pPr>
              <w:snapToGrid w:val="0"/>
              <w:rPr>
                <w:bCs/>
                <w:sz w:val="24"/>
              </w:rPr>
            </w:pPr>
            <w:r>
              <w:rPr>
                <w:bCs/>
                <w:sz w:val="24"/>
              </w:rPr>
              <w:t xml:space="preserve">A. </w:t>
            </w:r>
            <w:r>
              <w:rPr>
                <w:rFonts w:hint="eastAsia"/>
                <w:bCs/>
                <w:sz w:val="24"/>
              </w:rPr>
              <w:t>UPS</w:t>
            </w:r>
            <w:r>
              <w:rPr>
                <w:rFonts w:hint="eastAsia"/>
                <w:bCs/>
                <w:sz w:val="24"/>
              </w:rPr>
              <w:t>额定总功率容量不小于</w:t>
            </w:r>
            <w:r>
              <w:rPr>
                <w:rFonts w:hint="eastAsia"/>
                <w:bCs/>
                <w:sz w:val="24"/>
              </w:rPr>
              <w:t>30KVA</w:t>
            </w:r>
            <w:r>
              <w:rPr>
                <w:rFonts w:hint="eastAsia"/>
                <w:bCs/>
                <w:sz w:val="24"/>
              </w:rPr>
              <w:t>，后备时间不低于</w:t>
            </w:r>
            <w:r>
              <w:rPr>
                <w:rFonts w:hint="eastAsia"/>
                <w:bCs/>
                <w:sz w:val="24"/>
              </w:rPr>
              <w:t>10</w:t>
            </w:r>
            <w:r>
              <w:rPr>
                <w:rFonts w:hint="eastAsia"/>
                <w:bCs/>
                <w:sz w:val="24"/>
              </w:rPr>
              <w:t>分钟</w:t>
            </w:r>
          </w:p>
          <w:p w:rsidR="002A301A" w:rsidRDefault="00302BD3">
            <w:pPr>
              <w:snapToGrid w:val="0"/>
              <w:rPr>
                <w:bCs/>
                <w:sz w:val="24"/>
              </w:rPr>
            </w:pPr>
            <w:r>
              <w:rPr>
                <w:bCs/>
                <w:sz w:val="24"/>
              </w:rPr>
              <w:t>B.</w:t>
            </w:r>
            <w:r>
              <w:rPr>
                <w:rFonts w:hint="eastAsia"/>
                <w:bCs/>
                <w:sz w:val="24"/>
              </w:rPr>
              <w:t xml:space="preserve"> UPS</w:t>
            </w:r>
            <w:r>
              <w:rPr>
                <w:rFonts w:hint="eastAsia"/>
                <w:bCs/>
                <w:sz w:val="24"/>
              </w:rPr>
              <w:t>系统设计为一体化塔式机型，蓄电池内置主机中；</w:t>
            </w:r>
          </w:p>
          <w:p w:rsidR="002A301A" w:rsidRDefault="00302BD3">
            <w:pPr>
              <w:snapToGrid w:val="0"/>
              <w:rPr>
                <w:bCs/>
                <w:sz w:val="24"/>
              </w:rPr>
            </w:pPr>
            <w:r>
              <w:rPr>
                <w:rFonts w:hint="eastAsia"/>
                <w:bCs/>
                <w:sz w:val="24"/>
              </w:rPr>
              <w:t>C. UPS</w:t>
            </w:r>
            <w:r>
              <w:rPr>
                <w:rFonts w:hint="eastAsia"/>
                <w:bCs/>
                <w:sz w:val="24"/>
              </w:rPr>
              <w:t>占地总空间（</w:t>
            </w:r>
            <w:r>
              <w:rPr>
                <w:rFonts w:hint="eastAsia"/>
                <w:bCs/>
                <w:sz w:val="24"/>
              </w:rPr>
              <w:t>W*D*H</w:t>
            </w:r>
            <w:r>
              <w:rPr>
                <w:rFonts w:hint="eastAsia"/>
                <w:bCs/>
                <w:sz w:val="24"/>
              </w:rPr>
              <w:t>）≤</w:t>
            </w:r>
            <w:r>
              <w:rPr>
                <w:rFonts w:hint="eastAsia"/>
                <w:bCs/>
                <w:sz w:val="24"/>
              </w:rPr>
              <w:t>600*1000*1500</w:t>
            </w:r>
            <w:r>
              <w:rPr>
                <w:rFonts w:hint="eastAsia"/>
                <w:bCs/>
                <w:sz w:val="24"/>
              </w:rPr>
              <w:t>（</w:t>
            </w:r>
            <w:r>
              <w:rPr>
                <w:rFonts w:hint="eastAsia"/>
                <w:bCs/>
                <w:sz w:val="24"/>
              </w:rPr>
              <w:t>mm</w:t>
            </w:r>
            <w:r>
              <w:rPr>
                <w:rFonts w:hint="eastAsia"/>
                <w:bCs/>
                <w:sz w:val="24"/>
              </w:rPr>
              <w:t>）；</w:t>
            </w:r>
          </w:p>
          <w:p w:rsidR="002A301A" w:rsidRDefault="00302BD3">
            <w:pPr>
              <w:snapToGrid w:val="0"/>
              <w:rPr>
                <w:bCs/>
                <w:sz w:val="24"/>
              </w:rPr>
            </w:pPr>
            <w:r>
              <w:rPr>
                <w:rFonts w:hint="eastAsia"/>
                <w:bCs/>
                <w:sz w:val="24"/>
              </w:rPr>
              <w:t>技术支撑材料是指具有</w:t>
            </w:r>
            <w:r>
              <w:rPr>
                <w:rFonts w:hint="eastAsia"/>
                <w:bCs/>
                <w:sz w:val="24"/>
              </w:rPr>
              <w:t>CMA</w:t>
            </w:r>
            <w:r>
              <w:rPr>
                <w:rFonts w:hint="eastAsia"/>
                <w:bCs/>
                <w:sz w:val="24"/>
              </w:rPr>
              <w:t>标识的检测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2A301A" w:rsidRDefault="00302BD3">
            <w:pPr>
              <w:snapToGrid w:val="0"/>
              <w:rPr>
                <w:bCs/>
                <w:sz w:val="24"/>
              </w:rPr>
            </w:pPr>
            <w:r>
              <w:rPr>
                <w:rFonts w:hint="eastAsia"/>
                <w:bCs/>
                <w:sz w:val="24"/>
              </w:rPr>
              <w:t>若上述技术支撑材料证明所投产品不能满足竞争性磋商文件中</w:t>
            </w:r>
            <w:r>
              <w:rPr>
                <w:rFonts w:hint="eastAsia"/>
                <w:kern w:val="0"/>
                <w:sz w:val="24"/>
                <w:szCs w:val="24"/>
              </w:rPr>
              <w:t>“★”</w:t>
            </w:r>
            <w:r>
              <w:rPr>
                <w:bCs/>
                <w:sz w:val="24"/>
              </w:rPr>
              <w:t>技术要求</w:t>
            </w:r>
            <w:r>
              <w:rPr>
                <w:rFonts w:hint="eastAsia"/>
                <w:bCs/>
                <w:sz w:val="24"/>
              </w:rPr>
              <w:t>的，则视为无效投标。</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15</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rsidR="002A301A" w:rsidRDefault="00302BD3">
            <w:pPr>
              <w:widowControl/>
              <w:snapToGrid w:val="0"/>
              <w:rPr>
                <w:kern w:val="0"/>
                <w:sz w:val="24"/>
                <w:szCs w:val="24"/>
              </w:rPr>
            </w:pPr>
            <w:r>
              <w:rPr>
                <w:rFonts w:hint="eastAsia"/>
                <w:kern w:val="0"/>
                <w:sz w:val="24"/>
                <w:szCs w:val="24"/>
              </w:rPr>
              <w:t>完全满足无偏离的得</w:t>
            </w:r>
            <w:r>
              <w:rPr>
                <w:rFonts w:hint="eastAsia"/>
                <w:kern w:val="0"/>
                <w:sz w:val="24"/>
                <w:szCs w:val="24"/>
              </w:rPr>
              <w:t>12</w:t>
            </w:r>
            <w:r>
              <w:rPr>
                <w:rFonts w:hint="eastAsia"/>
                <w:kern w:val="0"/>
                <w:sz w:val="24"/>
                <w:szCs w:val="24"/>
              </w:rPr>
              <w:t>分；</w:t>
            </w:r>
          </w:p>
          <w:p w:rsidR="002A301A" w:rsidRDefault="00302BD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劣于磋商文件要求或未做应答的不足</w:t>
            </w:r>
            <w:r>
              <w:rPr>
                <w:rFonts w:hint="eastAsia"/>
                <w:kern w:val="0"/>
                <w:sz w:val="24"/>
                <w:szCs w:val="24"/>
              </w:rPr>
              <w:t>12</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2A301A" w:rsidRDefault="00302BD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w:t>
            </w:r>
            <w:r>
              <w:rPr>
                <w:rFonts w:hint="eastAsia"/>
                <w:kern w:val="0"/>
                <w:sz w:val="24"/>
                <w:szCs w:val="24"/>
              </w:rPr>
              <w:t>12</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12</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2A301A" w:rsidRDefault="00302BD3">
            <w:pPr>
              <w:widowControl/>
              <w:snapToGrid w:val="0"/>
              <w:jc w:val="center"/>
              <w:rPr>
                <w:rFonts w:ascii="宋体" w:hAnsi="宋体" w:cs="宋体"/>
                <w:kern w:val="0"/>
                <w:sz w:val="24"/>
              </w:rPr>
            </w:pPr>
            <w:r>
              <w:rPr>
                <w:rFonts w:ascii="宋体" w:hAnsi="宋体" w:cs="宋体" w:hint="eastAsia"/>
                <w:kern w:val="0"/>
                <w:sz w:val="24"/>
                <w:szCs w:val="24"/>
              </w:rPr>
              <w:t>实施团队评价</w:t>
            </w:r>
          </w:p>
        </w:tc>
        <w:tc>
          <w:tcPr>
            <w:tcW w:w="7087" w:type="dxa"/>
            <w:shd w:val="clear" w:color="auto" w:fill="auto"/>
            <w:vAlign w:val="center"/>
          </w:tcPr>
          <w:p w:rsidR="002A301A" w:rsidRDefault="00302BD3">
            <w:pPr>
              <w:widowControl/>
              <w:snapToGrid w:val="0"/>
              <w:rPr>
                <w:rFonts w:ascii="宋体" w:hAnsi="宋体" w:cs="宋体"/>
                <w:kern w:val="0"/>
                <w:sz w:val="24"/>
              </w:rPr>
            </w:pPr>
            <w:r>
              <w:rPr>
                <w:rFonts w:ascii="宋体" w:hAnsi="宋体" w:cs="宋体" w:hint="eastAsia"/>
                <w:kern w:val="0"/>
                <w:sz w:val="24"/>
                <w:szCs w:val="24"/>
              </w:rPr>
              <w:t>拟投入本项目的人员具备《中华人民共和国特种作业操作证-低压电工作业》，提供1人的证书扫描件得0.5分，最多1分</w:t>
            </w:r>
          </w:p>
        </w:tc>
        <w:tc>
          <w:tcPr>
            <w:tcW w:w="1010" w:type="dxa"/>
            <w:shd w:val="clear" w:color="auto" w:fill="auto"/>
            <w:vAlign w:val="center"/>
          </w:tcPr>
          <w:p w:rsidR="002A301A" w:rsidRDefault="00302BD3">
            <w:pPr>
              <w:widowControl/>
              <w:snapToGrid w:val="0"/>
              <w:jc w:val="center"/>
              <w:rPr>
                <w:rFonts w:ascii="宋体" w:hAnsi="宋体" w:cs="宋体"/>
                <w:kern w:val="0"/>
                <w:sz w:val="24"/>
              </w:rPr>
            </w:pPr>
            <w:r>
              <w:rPr>
                <w:rFonts w:ascii="宋体" w:hAnsi="宋体" w:cs="宋体" w:hint="eastAsia"/>
                <w:kern w:val="0"/>
                <w:sz w:val="24"/>
                <w:szCs w:val="24"/>
              </w:rPr>
              <w:t>1</w:t>
            </w:r>
          </w:p>
        </w:tc>
      </w:tr>
      <w:tr w:rsidR="002A301A">
        <w:trPr>
          <w:jc w:val="center"/>
        </w:trPr>
        <w:tc>
          <w:tcPr>
            <w:tcW w:w="9250" w:type="dxa"/>
            <w:gridSpan w:val="3"/>
            <w:shd w:val="clear" w:color="auto" w:fill="auto"/>
            <w:noWrap/>
            <w:vAlign w:val="center"/>
          </w:tcPr>
          <w:p w:rsidR="002A301A" w:rsidRDefault="00302BD3">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28</w:t>
            </w:r>
            <w:r>
              <w:rPr>
                <w:kern w:val="0"/>
                <w:sz w:val="24"/>
                <w:szCs w:val="24"/>
              </w:rPr>
              <w:t>分）</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分值</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2A301A" w:rsidRDefault="00302BD3">
            <w:pPr>
              <w:widowControl/>
              <w:snapToGrid w:val="0"/>
              <w:rPr>
                <w:kern w:val="0"/>
                <w:sz w:val="24"/>
                <w:szCs w:val="24"/>
              </w:rPr>
            </w:pPr>
            <w:r>
              <w:rPr>
                <w:rFonts w:hint="eastAsia"/>
                <w:kern w:val="0"/>
                <w:sz w:val="24"/>
                <w:szCs w:val="24"/>
              </w:rPr>
              <w:t>至少包含产品整体设计理念、性能描述、安全耐用性描述等</w:t>
            </w:r>
          </w:p>
          <w:p w:rsidR="002A301A" w:rsidRDefault="00302BD3">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8</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A301A" w:rsidRDefault="00302BD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A301A" w:rsidRDefault="00302BD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8</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2A301A" w:rsidRDefault="00302BD3">
            <w:pPr>
              <w:snapToGrid w:val="0"/>
              <w:jc w:val="center"/>
              <w:rPr>
                <w:rFonts w:ascii="宋体" w:hAnsi="宋体" w:cs="宋体"/>
                <w:kern w:val="0"/>
                <w:sz w:val="24"/>
              </w:rPr>
            </w:pPr>
            <w:r>
              <w:rPr>
                <w:rFonts w:ascii="宋体" w:hAnsi="宋体" w:cs="宋体" w:hint="eastAsia"/>
                <w:kern w:val="0"/>
                <w:sz w:val="24"/>
                <w:szCs w:val="24"/>
              </w:rPr>
              <w:t>改造设计方案</w:t>
            </w:r>
          </w:p>
        </w:tc>
        <w:tc>
          <w:tcPr>
            <w:tcW w:w="7087" w:type="dxa"/>
            <w:shd w:val="clear" w:color="auto" w:fill="auto"/>
            <w:vAlign w:val="center"/>
          </w:tcPr>
          <w:p w:rsidR="002A301A" w:rsidRDefault="00302BD3">
            <w:pPr>
              <w:widowControl/>
              <w:snapToGrid w:val="0"/>
              <w:rPr>
                <w:kern w:val="0"/>
                <w:sz w:val="24"/>
                <w:szCs w:val="24"/>
              </w:rPr>
            </w:pPr>
            <w:r>
              <w:rPr>
                <w:rFonts w:hint="eastAsia"/>
                <w:kern w:val="0"/>
                <w:sz w:val="24"/>
                <w:szCs w:val="24"/>
              </w:rPr>
              <w:t>根据采购人现状及建设要求，提供改造设计方案。至少包含对重点、难点分析，改造建议和解决方案，质量保证措施等</w:t>
            </w:r>
          </w:p>
          <w:p w:rsidR="002A301A" w:rsidRDefault="00302BD3">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8</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A301A" w:rsidRDefault="00302BD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A301A" w:rsidRDefault="00302BD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8</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2A301A" w:rsidRDefault="00302BD3">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2A301A" w:rsidRDefault="00302BD3">
            <w:pPr>
              <w:widowControl/>
              <w:snapToGrid w:val="0"/>
              <w:rPr>
                <w:kern w:val="0"/>
                <w:sz w:val="24"/>
                <w:szCs w:val="24"/>
              </w:rPr>
            </w:pPr>
            <w:r>
              <w:rPr>
                <w:rFonts w:hint="eastAsia"/>
                <w:kern w:val="0"/>
                <w:sz w:val="24"/>
                <w:szCs w:val="24"/>
              </w:rPr>
              <w:t>至少包含人员安排、进度计划、安装方法、施工安全保障措施等</w:t>
            </w:r>
          </w:p>
          <w:p w:rsidR="002A301A" w:rsidRDefault="00302BD3">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A301A" w:rsidRDefault="00302BD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A301A" w:rsidRDefault="00302BD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6</w:t>
            </w:r>
          </w:p>
        </w:tc>
      </w:tr>
      <w:tr w:rsidR="002A301A">
        <w:trPr>
          <w:jc w:val="center"/>
        </w:trPr>
        <w:tc>
          <w:tcPr>
            <w:tcW w:w="508" w:type="dxa"/>
            <w:shd w:val="clear" w:color="auto" w:fill="auto"/>
            <w:noWrap/>
            <w:vAlign w:val="center"/>
          </w:tcPr>
          <w:p w:rsidR="002A301A" w:rsidRDefault="00302BD3">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2A301A" w:rsidRDefault="00302BD3">
            <w:pPr>
              <w:widowControl/>
              <w:snapToGrid w:val="0"/>
              <w:jc w:val="center"/>
              <w:rPr>
                <w:sz w:val="24"/>
              </w:rPr>
            </w:pPr>
            <w:r>
              <w:rPr>
                <w:rFonts w:hint="eastAsia"/>
                <w:sz w:val="24"/>
              </w:rPr>
              <w:t>售后服务方案评价</w:t>
            </w:r>
          </w:p>
        </w:tc>
        <w:tc>
          <w:tcPr>
            <w:tcW w:w="7087" w:type="dxa"/>
            <w:shd w:val="clear" w:color="auto" w:fill="auto"/>
            <w:vAlign w:val="center"/>
          </w:tcPr>
          <w:p w:rsidR="002A301A" w:rsidRDefault="00302BD3">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2A301A" w:rsidRDefault="00302BD3">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A301A" w:rsidRDefault="00302B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A301A" w:rsidRDefault="00302BD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A301A" w:rsidRDefault="00302BD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A301A" w:rsidRDefault="00302BD3">
            <w:pPr>
              <w:widowControl/>
              <w:snapToGrid w:val="0"/>
              <w:jc w:val="center"/>
              <w:rPr>
                <w:kern w:val="0"/>
                <w:sz w:val="24"/>
                <w:szCs w:val="24"/>
              </w:rPr>
            </w:pPr>
            <w:r>
              <w:rPr>
                <w:rFonts w:hint="eastAsia"/>
                <w:kern w:val="0"/>
                <w:sz w:val="24"/>
                <w:szCs w:val="24"/>
              </w:rPr>
              <w:t>6</w:t>
            </w:r>
          </w:p>
        </w:tc>
      </w:tr>
    </w:tbl>
    <w:p w:rsidR="002A301A" w:rsidRDefault="002A301A">
      <w:pPr>
        <w:spacing w:line="360" w:lineRule="auto"/>
        <w:ind w:firstLineChars="200" w:firstLine="480"/>
        <w:outlineLvl w:val="0"/>
        <w:rPr>
          <w:color w:val="FF0000"/>
          <w:sz w:val="24"/>
        </w:rPr>
      </w:pPr>
    </w:p>
    <w:p w:rsidR="002A301A" w:rsidRDefault="00302BD3">
      <w:pPr>
        <w:widowControl/>
        <w:jc w:val="left"/>
        <w:rPr>
          <w:b/>
          <w:sz w:val="24"/>
        </w:rPr>
      </w:pPr>
      <w:r>
        <w:rPr>
          <w:b/>
          <w:sz w:val="24"/>
        </w:rPr>
        <w:br w:type="page"/>
      </w:r>
    </w:p>
    <w:p w:rsidR="002A301A" w:rsidRDefault="00302BD3">
      <w:pPr>
        <w:spacing w:line="360" w:lineRule="auto"/>
        <w:jc w:val="center"/>
        <w:rPr>
          <w:b/>
          <w:sz w:val="24"/>
        </w:rPr>
      </w:pPr>
      <w:r>
        <w:rPr>
          <w:b/>
          <w:sz w:val="24"/>
        </w:rPr>
        <w:t>项目需求书</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一、项目背景</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本项目属于工业。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宋体" w:hAnsi="Times New Roman" w:cs="Times New Roman" w:hint="eastAsia"/>
          <w:color w:val="auto"/>
        </w:rPr>
        <w:t>、</w:t>
      </w:r>
      <w:r>
        <w:rPr>
          <w:rFonts w:ascii="Times New Roman" w:eastAsia="宋体" w:hAnsi="Times New Roman" w:cs="Times New Roman"/>
          <w:color w:val="auto"/>
        </w:rPr>
        <w:t>改造要求</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、设备更换：拆除现有所有老旧</w:t>
      </w:r>
      <w:r>
        <w:rPr>
          <w:rFonts w:ascii="Times New Roman" w:eastAsia="宋体" w:hAnsi="Times New Roman" w:cs="Times New Roman" w:hint="eastAsia"/>
          <w:color w:val="auto"/>
        </w:rPr>
        <w:t>UPS</w:t>
      </w:r>
      <w:r>
        <w:rPr>
          <w:rFonts w:ascii="Times New Roman" w:eastAsia="宋体" w:hAnsi="Times New Roman" w:cs="Times New Roman" w:hint="eastAsia"/>
          <w:color w:val="auto"/>
        </w:rPr>
        <w:t>主机及配套电池并提供临时存放地点，最终运送至用户指定位置，安装</w:t>
      </w:r>
      <w:r>
        <w:rPr>
          <w:rFonts w:ascii="Times New Roman" w:eastAsia="宋体" w:hAnsi="Times New Roman" w:cs="Times New Roman" w:hint="eastAsia"/>
          <w:color w:val="auto"/>
        </w:rPr>
        <w:t>UPS</w:t>
      </w:r>
      <w:r>
        <w:rPr>
          <w:rFonts w:ascii="Times New Roman" w:eastAsia="宋体" w:hAnsi="Times New Roman" w:cs="Times New Roman" w:hint="eastAsia"/>
          <w:color w:val="auto"/>
        </w:rPr>
        <w:t>。设备更换完成后，配合用户完成动环系统的监控配置，提供所需的通讯协议。</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、配电相关改造：</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总配电柜→各科室输入输出配电箱→</w:t>
      </w:r>
      <w:r>
        <w:rPr>
          <w:rFonts w:ascii="Times New Roman" w:eastAsia="宋体" w:hAnsi="Times New Roman" w:cs="Times New Roman" w:hint="eastAsia"/>
          <w:color w:val="auto"/>
        </w:rPr>
        <w:t>UPS</w:t>
      </w:r>
      <w:r>
        <w:rPr>
          <w:rFonts w:ascii="Times New Roman" w:eastAsia="宋体" w:hAnsi="Times New Roman" w:cs="Times New Roman" w:hint="eastAsia"/>
          <w:color w:val="auto"/>
        </w:rPr>
        <w:t>主机→输入输出配电箱→医疗设备仪器</w:t>
      </w:r>
    </w:p>
    <w:p w:rsidR="002A301A" w:rsidRDefault="00302BD3">
      <w:pPr>
        <w:pStyle w:val="Default"/>
        <w:spacing w:line="360" w:lineRule="auto"/>
        <w:ind w:firstLineChars="200" w:firstLine="480"/>
        <w:rPr>
          <w:rFonts w:ascii="Times New Roman" w:eastAsia="宋体" w:hAnsi="Times New Roman" w:cs="宋体"/>
          <w:color w:val="auto"/>
        </w:rPr>
      </w:pPr>
      <w:r>
        <w:rPr>
          <w:rFonts w:ascii="Times New Roman" w:eastAsia="宋体" w:hAnsi="Times New Roman" w:cs="Times New Roman" w:hint="eastAsia"/>
          <w:color w:val="auto"/>
        </w:rPr>
        <w:t>细菌实验室、发热门诊、核酸检测门诊：</w:t>
      </w:r>
      <w:r>
        <w:rPr>
          <w:rFonts w:ascii="Times New Roman" w:eastAsia="宋体" w:hAnsi="Times New Roman" w:cs="宋体" w:hint="eastAsia"/>
          <w:color w:val="auto"/>
        </w:rPr>
        <w:t>UPS</w:t>
      </w:r>
      <w:r>
        <w:rPr>
          <w:rFonts w:ascii="Times New Roman" w:eastAsia="宋体" w:hAnsi="Times New Roman" w:cs="宋体" w:hint="eastAsia"/>
          <w:color w:val="auto"/>
        </w:rPr>
        <w:t>（一）；</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急症检验室：</w:t>
      </w:r>
      <w:r>
        <w:rPr>
          <w:rFonts w:ascii="Times New Roman" w:eastAsia="宋体" w:hAnsi="Times New Roman" w:cs="宋体" w:hint="eastAsia"/>
          <w:color w:val="auto"/>
        </w:rPr>
        <w:t>UPS</w:t>
      </w:r>
      <w:r>
        <w:rPr>
          <w:rFonts w:ascii="Times New Roman" w:eastAsia="宋体" w:hAnsi="Times New Roman" w:cs="宋体" w:hint="eastAsia"/>
          <w:color w:val="auto"/>
        </w:rPr>
        <w:t>（二）；</w:t>
      </w:r>
    </w:p>
    <w:p w:rsidR="002A301A" w:rsidRDefault="00302BD3">
      <w:pPr>
        <w:pStyle w:val="Default"/>
        <w:spacing w:line="360" w:lineRule="auto"/>
        <w:ind w:firstLineChars="200" w:firstLine="480"/>
        <w:rPr>
          <w:rFonts w:ascii="Times New Roman" w:eastAsia="宋体" w:hAnsi="Times New Roman" w:cs="宋体"/>
          <w:color w:val="auto"/>
        </w:rPr>
      </w:pPr>
      <w:r>
        <w:rPr>
          <w:rFonts w:ascii="Times New Roman" w:eastAsia="宋体" w:hAnsi="Times New Roman" w:cs="Times New Roman" w:hint="eastAsia"/>
          <w:color w:val="auto"/>
        </w:rPr>
        <w:t>临床试验室、免疫实验室：</w:t>
      </w:r>
      <w:r>
        <w:rPr>
          <w:rFonts w:ascii="Times New Roman" w:eastAsia="宋体" w:hAnsi="Times New Roman" w:cs="宋体" w:hint="eastAsia"/>
          <w:color w:val="auto"/>
        </w:rPr>
        <w:t>UPS</w:t>
      </w:r>
      <w:r>
        <w:rPr>
          <w:rFonts w:ascii="Times New Roman" w:eastAsia="宋体" w:hAnsi="Times New Roman" w:cs="宋体" w:hint="eastAsia"/>
          <w:color w:val="auto"/>
        </w:rPr>
        <w:t>（三）；</w:t>
      </w:r>
    </w:p>
    <w:p w:rsidR="002A301A" w:rsidRDefault="00302BD3">
      <w:pPr>
        <w:pStyle w:val="Default"/>
        <w:spacing w:line="360" w:lineRule="auto"/>
        <w:ind w:firstLineChars="200" w:firstLine="480"/>
        <w:rPr>
          <w:rFonts w:ascii="Times New Roman" w:eastAsia="宋体" w:hAnsi="Times New Roman" w:cs="宋体"/>
          <w:color w:val="auto"/>
        </w:rPr>
      </w:pPr>
      <w:r>
        <w:rPr>
          <w:rFonts w:ascii="Times New Roman" w:eastAsia="宋体" w:hAnsi="Times New Roman" w:cs="Times New Roman" w:hint="eastAsia"/>
          <w:color w:val="auto"/>
        </w:rPr>
        <w:t>门诊检验室：</w:t>
      </w:r>
      <w:r>
        <w:rPr>
          <w:rFonts w:ascii="Times New Roman" w:eastAsia="宋体" w:hAnsi="Times New Roman" w:cs="宋体" w:hint="eastAsia"/>
          <w:color w:val="auto"/>
        </w:rPr>
        <w:t>UPS</w:t>
      </w:r>
      <w:r>
        <w:rPr>
          <w:rFonts w:ascii="Times New Roman" w:eastAsia="宋体" w:hAnsi="Times New Roman" w:cs="宋体" w:hint="eastAsia"/>
          <w:color w:val="auto"/>
        </w:rPr>
        <w:t>（四）；</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生化检验室：</w:t>
      </w:r>
      <w:r>
        <w:rPr>
          <w:rFonts w:ascii="Times New Roman" w:eastAsia="宋体" w:hAnsi="Times New Roman" w:cs="宋体" w:hint="eastAsia"/>
          <w:color w:val="auto"/>
        </w:rPr>
        <w:t>UPS</w:t>
      </w:r>
      <w:r>
        <w:rPr>
          <w:rFonts w:ascii="Times New Roman" w:eastAsia="宋体" w:hAnsi="Times New Roman" w:cs="宋体" w:hint="eastAsia"/>
          <w:color w:val="auto"/>
        </w:rPr>
        <w:t>（五）。</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）每个房间需加装配电箱，并配套输入输出断路器，满足控制每个房间设备供电需求。</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）每个配电箱内安装输入断路器、输出断路器、设备空开。</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UPS</w:t>
      </w:r>
      <w:r>
        <w:rPr>
          <w:rFonts w:ascii="Times New Roman" w:eastAsia="宋体" w:hAnsi="Times New Roman" w:cs="Times New Roman" w:hint="eastAsia"/>
          <w:color w:val="auto"/>
        </w:rPr>
        <w:t>室内布线按照行业规定加装穿墙线管及线槽，强弱电分离，布局及走线应符合国家相关规定。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）施工人员需具有专业电工相关资质。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w:t>
      </w:r>
      <w:r>
        <w:rPr>
          <w:rFonts w:ascii="Times New Roman" w:eastAsia="宋体" w:hAnsi="Times New Roman" w:cs="Times New Roman" w:hint="eastAsia"/>
          <w:color w:val="auto"/>
        </w:rPr>
        <w:t>、</w:t>
      </w:r>
      <w:r>
        <w:rPr>
          <w:rFonts w:ascii="Times New Roman" w:eastAsia="宋体" w:hAnsi="Times New Roman" w:cs="Times New Roman"/>
          <w:color w:val="auto"/>
        </w:rPr>
        <w:t>采购清单</w:t>
      </w:r>
    </w:p>
    <w:p w:rsidR="002A301A" w:rsidRDefault="00302BD3">
      <w:pPr>
        <w:spacing w:line="360" w:lineRule="auto"/>
        <w:ind w:firstLineChars="200" w:firstLine="480"/>
        <w:outlineLvl w:val="0"/>
        <w:rPr>
          <w:sz w:val="24"/>
        </w:rPr>
      </w:pPr>
      <w:r>
        <w:rPr>
          <w:rFonts w:hint="eastAsia"/>
          <w:sz w:val="24"/>
        </w:rPr>
        <w:t>注：</w:t>
      </w:r>
    </w:p>
    <w:p w:rsidR="002A301A" w:rsidRDefault="00302BD3">
      <w:pPr>
        <w:spacing w:line="360" w:lineRule="auto"/>
        <w:ind w:firstLineChars="200" w:firstLine="480"/>
        <w:outlineLvl w:val="0"/>
        <w:rPr>
          <w:sz w:val="24"/>
        </w:rPr>
      </w:pPr>
      <w:r>
        <w:rPr>
          <w:rFonts w:hint="eastAsia"/>
          <w:sz w:val="24"/>
        </w:rPr>
        <w:t>加注“★”号条款为实质性条款，不得出现负偏离，发生负偏离即做无效标处理。</w:t>
      </w:r>
    </w:p>
    <w:p w:rsidR="002A301A" w:rsidRDefault="00302BD3">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竞争性磋商文件第三部分《投标须知》“</w:t>
      </w:r>
      <w:r>
        <w:rPr>
          <w:rFonts w:hint="eastAsia"/>
          <w:sz w:val="24"/>
        </w:rPr>
        <w:t xml:space="preserve">8. </w:t>
      </w:r>
      <w:r>
        <w:rPr>
          <w:rFonts w:hint="eastAsia"/>
          <w:sz w:val="24"/>
        </w:rPr>
        <w:t>询问与质疑”的相关规定，以书面形式向采购人提出质疑，否则视为认同本文件中关于节能产品政府采购强制采购产品范围的划定。</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48"/>
        <w:gridCol w:w="4043"/>
        <w:gridCol w:w="708"/>
        <w:gridCol w:w="709"/>
        <w:gridCol w:w="968"/>
      </w:tblGrid>
      <w:tr w:rsidR="002A301A">
        <w:trPr>
          <w:tblHeader/>
          <w:jc w:val="center"/>
        </w:trPr>
        <w:tc>
          <w:tcPr>
            <w:tcW w:w="696" w:type="dxa"/>
            <w:vAlign w:val="center"/>
          </w:tcPr>
          <w:p w:rsidR="002A301A" w:rsidRDefault="00302BD3">
            <w:pPr>
              <w:adjustRightInd w:val="0"/>
              <w:snapToGrid w:val="0"/>
              <w:jc w:val="center"/>
              <w:rPr>
                <w:rFonts w:cs="宋体"/>
                <w:sz w:val="24"/>
                <w:szCs w:val="21"/>
              </w:rPr>
            </w:pPr>
            <w:r>
              <w:rPr>
                <w:rFonts w:cs="宋体" w:hint="eastAsia"/>
                <w:sz w:val="24"/>
                <w:szCs w:val="24"/>
              </w:rPr>
              <w:t>序号</w:t>
            </w:r>
          </w:p>
        </w:tc>
        <w:tc>
          <w:tcPr>
            <w:tcW w:w="1248" w:type="dxa"/>
            <w:vAlign w:val="center"/>
          </w:tcPr>
          <w:p w:rsidR="002A301A" w:rsidRDefault="00302BD3">
            <w:pPr>
              <w:adjustRightInd w:val="0"/>
              <w:snapToGrid w:val="0"/>
              <w:jc w:val="center"/>
              <w:rPr>
                <w:rFonts w:cs="宋体"/>
                <w:sz w:val="24"/>
                <w:szCs w:val="21"/>
              </w:rPr>
            </w:pPr>
            <w:r>
              <w:rPr>
                <w:rFonts w:cs="宋体" w:hint="eastAsia"/>
                <w:sz w:val="24"/>
                <w:szCs w:val="24"/>
              </w:rPr>
              <w:t>标的名称</w:t>
            </w:r>
          </w:p>
        </w:tc>
        <w:tc>
          <w:tcPr>
            <w:tcW w:w="4043" w:type="dxa"/>
            <w:vAlign w:val="center"/>
          </w:tcPr>
          <w:p w:rsidR="002A301A" w:rsidRDefault="00302BD3">
            <w:pPr>
              <w:adjustRightInd w:val="0"/>
              <w:snapToGrid w:val="0"/>
              <w:jc w:val="center"/>
              <w:rPr>
                <w:rFonts w:cs="宋体"/>
                <w:sz w:val="24"/>
                <w:szCs w:val="21"/>
              </w:rPr>
            </w:pPr>
            <w:r>
              <w:rPr>
                <w:rFonts w:cs="宋体" w:hint="eastAsia"/>
                <w:sz w:val="24"/>
                <w:szCs w:val="24"/>
              </w:rPr>
              <w:t>技术要求</w:t>
            </w:r>
          </w:p>
        </w:tc>
        <w:tc>
          <w:tcPr>
            <w:tcW w:w="708" w:type="dxa"/>
            <w:vAlign w:val="center"/>
          </w:tcPr>
          <w:p w:rsidR="002A301A" w:rsidRDefault="00302BD3">
            <w:pPr>
              <w:adjustRightInd w:val="0"/>
              <w:snapToGrid w:val="0"/>
              <w:jc w:val="center"/>
              <w:rPr>
                <w:rFonts w:cs="宋体"/>
                <w:sz w:val="24"/>
                <w:szCs w:val="21"/>
              </w:rPr>
            </w:pPr>
            <w:r>
              <w:rPr>
                <w:rFonts w:cs="宋体" w:hint="eastAsia"/>
                <w:sz w:val="24"/>
                <w:szCs w:val="24"/>
              </w:rPr>
              <w:t>单位</w:t>
            </w:r>
          </w:p>
        </w:tc>
        <w:tc>
          <w:tcPr>
            <w:tcW w:w="709" w:type="dxa"/>
            <w:vAlign w:val="center"/>
          </w:tcPr>
          <w:p w:rsidR="002A301A" w:rsidRDefault="00302BD3">
            <w:pPr>
              <w:adjustRightInd w:val="0"/>
              <w:snapToGrid w:val="0"/>
              <w:jc w:val="center"/>
              <w:rPr>
                <w:rFonts w:cs="宋体"/>
                <w:sz w:val="24"/>
                <w:szCs w:val="21"/>
              </w:rPr>
            </w:pPr>
            <w:r>
              <w:rPr>
                <w:rFonts w:cs="宋体" w:hint="eastAsia"/>
                <w:sz w:val="24"/>
                <w:szCs w:val="24"/>
              </w:rPr>
              <w:t>数量</w:t>
            </w:r>
          </w:p>
        </w:tc>
        <w:tc>
          <w:tcPr>
            <w:tcW w:w="968" w:type="dxa"/>
            <w:vAlign w:val="center"/>
          </w:tcPr>
          <w:p w:rsidR="002A301A" w:rsidRDefault="00302BD3">
            <w:pPr>
              <w:adjustRightInd w:val="0"/>
              <w:snapToGrid w:val="0"/>
              <w:jc w:val="center"/>
              <w:rPr>
                <w:rFonts w:cs="宋体"/>
                <w:sz w:val="24"/>
                <w:szCs w:val="21"/>
              </w:rPr>
            </w:pPr>
            <w:r>
              <w:rPr>
                <w:sz w:val="24"/>
                <w:szCs w:val="24"/>
              </w:rPr>
              <w:t>集采目录内</w:t>
            </w:r>
            <w:r>
              <w:rPr>
                <w:rFonts w:hint="eastAsia"/>
                <w:sz w:val="24"/>
                <w:szCs w:val="24"/>
              </w:rPr>
              <w:t>外</w:t>
            </w:r>
          </w:p>
        </w:tc>
      </w:tr>
      <w:tr w:rsidR="002A301A">
        <w:trPr>
          <w:trHeight w:val="90"/>
          <w:jc w:val="center"/>
        </w:trPr>
        <w:tc>
          <w:tcPr>
            <w:tcW w:w="696" w:type="dxa"/>
            <w:vAlign w:val="center"/>
          </w:tcPr>
          <w:p w:rsidR="002A301A" w:rsidRDefault="00302BD3">
            <w:pPr>
              <w:adjustRightInd w:val="0"/>
              <w:snapToGrid w:val="0"/>
              <w:jc w:val="center"/>
              <w:rPr>
                <w:rFonts w:cs="宋体"/>
                <w:sz w:val="24"/>
              </w:rPr>
            </w:pPr>
            <w:r>
              <w:rPr>
                <w:rFonts w:cs="宋体" w:hint="eastAsia"/>
                <w:sz w:val="24"/>
              </w:rPr>
              <w:t>1</w:t>
            </w:r>
          </w:p>
        </w:tc>
        <w:tc>
          <w:tcPr>
            <w:tcW w:w="1248" w:type="dxa"/>
            <w:vAlign w:val="center"/>
          </w:tcPr>
          <w:p w:rsidR="002A301A" w:rsidRDefault="00302BD3">
            <w:pPr>
              <w:adjustRightInd w:val="0"/>
              <w:snapToGrid w:val="0"/>
              <w:jc w:val="center"/>
              <w:rPr>
                <w:rFonts w:cs="宋体"/>
                <w:sz w:val="24"/>
              </w:rPr>
            </w:pPr>
            <w:r>
              <w:rPr>
                <w:rFonts w:cs="宋体" w:hint="eastAsia"/>
                <w:sz w:val="24"/>
              </w:rPr>
              <w:t>UPS</w:t>
            </w:r>
            <w:r>
              <w:rPr>
                <w:rFonts w:cs="宋体" w:hint="eastAsia"/>
                <w:sz w:val="24"/>
              </w:rPr>
              <w:t>（一）</w:t>
            </w:r>
          </w:p>
        </w:tc>
        <w:tc>
          <w:tcPr>
            <w:tcW w:w="4043" w:type="dxa"/>
            <w:vAlign w:val="center"/>
          </w:tcPr>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rPr>
              <w:t>UPS</w:t>
            </w:r>
            <w:r>
              <w:rPr>
                <w:rFonts w:cs="宋体" w:hint="eastAsia"/>
                <w:kern w:val="0"/>
                <w:sz w:val="24"/>
              </w:rPr>
              <w:t>额定总容量不小于</w:t>
            </w:r>
            <w:r>
              <w:rPr>
                <w:rFonts w:cs="宋体" w:hint="eastAsia"/>
                <w:kern w:val="0"/>
                <w:sz w:val="24"/>
              </w:rPr>
              <w:t>10KVA</w:t>
            </w:r>
            <w:r>
              <w:rPr>
                <w:rFonts w:cs="宋体" w:hint="eastAsia"/>
                <w:kern w:val="0"/>
                <w:sz w:val="24"/>
              </w:rPr>
              <w:t>，</w:t>
            </w:r>
            <w:r>
              <w:rPr>
                <w:rFonts w:cs="宋体" w:hint="eastAsia"/>
                <w:sz w:val="24"/>
              </w:rPr>
              <w:t>后备时间不低于</w:t>
            </w:r>
            <w:r>
              <w:rPr>
                <w:rFonts w:cs="宋体" w:hint="eastAsia"/>
                <w:sz w:val="24"/>
              </w:rPr>
              <w:t>3</w:t>
            </w:r>
            <w:r>
              <w:rPr>
                <w:rFonts w:cs="宋体" w:hint="eastAsia"/>
                <w:sz w:val="24"/>
              </w:rPr>
              <w:t>分钟</w:t>
            </w:r>
          </w:p>
          <w:p w:rsidR="002A301A" w:rsidRDefault="00302BD3">
            <w:pPr>
              <w:autoSpaceDE w:val="0"/>
              <w:autoSpaceDN w:val="0"/>
              <w:adjustRightInd w:val="0"/>
              <w:snapToGrid w:val="0"/>
              <w:jc w:val="left"/>
              <w:rPr>
                <w:rFonts w:cs="宋体"/>
                <w:kern w:val="0"/>
                <w:sz w:val="24"/>
              </w:rPr>
            </w:pPr>
            <w:r>
              <w:rPr>
                <w:rFonts w:cs="宋体" w:hint="eastAsia"/>
                <w:sz w:val="24"/>
              </w:rPr>
              <w:t>★（</w:t>
            </w:r>
            <w:r>
              <w:rPr>
                <w:rFonts w:cs="宋体" w:hint="eastAsia"/>
                <w:sz w:val="24"/>
              </w:rPr>
              <w:t>2</w:t>
            </w:r>
            <w:r>
              <w:rPr>
                <w:rFonts w:cs="宋体" w:hint="eastAsia"/>
                <w:sz w:val="24"/>
              </w:rPr>
              <w:t>）</w:t>
            </w:r>
            <w:r>
              <w:rPr>
                <w:rFonts w:cs="宋体" w:hint="eastAsia"/>
                <w:sz w:val="24"/>
              </w:rPr>
              <w:t>UPS</w:t>
            </w:r>
            <w:r>
              <w:rPr>
                <w:rFonts w:cs="宋体" w:hint="eastAsia"/>
                <w:sz w:val="24"/>
              </w:rPr>
              <w:t>系统设计为一体化塔式机型，蓄电池内置主机中，</w:t>
            </w:r>
            <w:r>
              <w:rPr>
                <w:rFonts w:cs="宋体" w:hint="eastAsia"/>
                <w:sz w:val="24"/>
              </w:rPr>
              <w:t>UPS</w:t>
            </w:r>
            <w:r>
              <w:rPr>
                <w:rFonts w:cs="宋体" w:hint="eastAsia"/>
                <w:sz w:val="24"/>
              </w:rPr>
              <w:t>占地总空间（</w:t>
            </w:r>
            <w:r>
              <w:rPr>
                <w:rFonts w:cs="宋体" w:hint="eastAsia"/>
                <w:sz w:val="24"/>
              </w:rPr>
              <w:t>W*D*H</w:t>
            </w:r>
            <w:r>
              <w:rPr>
                <w:rFonts w:cs="宋体" w:hint="eastAsia"/>
                <w:sz w:val="24"/>
              </w:rPr>
              <w:t>）≤</w:t>
            </w:r>
            <w:r>
              <w:rPr>
                <w:rFonts w:cs="宋体" w:hint="eastAsia"/>
                <w:sz w:val="24"/>
              </w:rPr>
              <w:t>600*800*800</w:t>
            </w:r>
            <w:r>
              <w:rPr>
                <w:rFonts w:cs="宋体" w:hint="eastAsia"/>
                <w:sz w:val="24"/>
              </w:rPr>
              <w:t>（</w:t>
            </w:r>
            <w:r>
              <w:rPr>
                <w:rFonts w:cs="宋体" w:hint="eastAsia"/>
                <w:sz w:val="24"/>
              </w:rPr>
              <w:t>mm</w:t>
            </w:r>
            <w:r>
              <w:rPr>
                <w:rFonts w:cs="宋体" w:hint="eastAsia"/>
                <w:sz w:val="24"/>
              </w:rPr>
              <w:t>）；</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3</w:t>
            </w:r>
            <w:r>
              <w:rPr>
                <w:rFonts w:cs="宋体" w:hint="eastAsia"/>
                <w:sz w:val="24"/>
              </w:rPr>
              <w:t>）</w:t>
            </w:r>
            <w:r>
              <w:rPr>
                <w:rFonts w:cs="宋体" w:hint="eastAsia"/>
                <w:kern w:val="0"/>
                <w:sz w:val="24"/>
              </w:rPr>
              <w:t>单进单出高频在线双转换设计，输入功率因数≥</w:t>
            </w:r>
            <w:r>
              <w:rPr>
                <w:rFonts w:cs="宋体" w:hint="eastAsia"/>
                <w:kern w:val="0"/>
                <w:sz w:val="24"/>
              </w:rPr>
              <w:t>0.99</w:t>
            </w:r>
            <w:r>
              <w:rPr>
                <w:rFonts w:cs="宋体" w:hint="eastAsia"/>
                <w:kern w:val="0"/>
                <w:sz w:val="24"/>
              </w:rPr>
              <w:t>，电压范围：</w:t>
            </w:r>
            <w:r>
              <w:rPr>
                <w:rFonts w:cs="宋体" w:hint="eastAsia"/>
                <w:kern w:val="0"/>
                <w:sz w:val="24"/>
              </w:rPr>
              <w:t>120V-275V</w:t>
            </w:r>
            <w:r>
              <w:rPr>
                <w:rFonts w:cs="宋体" w:hint="eastAsia"/>
                <w:kern w:val="0"/>
                <w:sz w:val="24"/>
              </w:rPr>
              <w:t>，频率范围：</w:t>
            </w:r>
            <w:r>
              <w:rPr>
                <w:rFonts w:cs="宋体" w:hint="eastAsia"/>
                <w:kern w:val="0"/>
                <w:sz w:val="24"/>
              </w:rPr>
              <w:t>40-70Hz</w:t>
            </w:r>
            <w:r>
              <w:rPr>
                <w:rFonts w:cs="宋体" w:hint="eastAsia"/>
                <w:kern w:val="0"/>
                <w:sz w:val="24"/>
              </w:rPr>
              <w:t>，谐波失真</w:t>
            </w:r>
            <w:r>
              <w:rPr>
                <w:rFonts w:cs="宋体" w:hint="eastAsia"/>
                <w:kern w:val="0"/>
                <w:sz w:val="24"/>
              </w:rPr>
              <w:t>&lt;2%THD</w:t>
            </w:r>
            <w:r>
              <w:rPr>
                <w:rFonts w:cs="宋体" w:hint="eastAsia"/>
                <w:kern w:val="0"/>
                <w:sz w:val="24"/>
              </w:rPr>
              <w:t>（线性负载）</w:t>
            </w:r>
          </w:p>
          <w:p w:rsidR="002A301A" w:rsidRDefault="00302BD3">
            <w:pPr>
              <w:widowControl/>
              <w:adjustRightInd w:val="0"/>
              <w:snapToGrid w:val="0"/>
              <w:jc w:val="left"/>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）输出功率因数≥</w:t>
            </w:r>
            <w:r>
              <w:rPr>
                <w:rFonts w:cs="宋体" w:hint="eastAsia"/>
                <w:kern w:val="0"/>
                <w:sz w:val="24"/>
              </w:rPr>
              <w:t>0.9</w:t>
            </w:r>
            <w:r>
              <w:rPr>
                <w:rFonts w:cs="宋体" w:hint="eastAsia"/>
                <w:kern w:val="0"/>
                <w:sz w:val="24"/>
              </w:rPr>
              <w:t>，电压范围：</w:t>
            </w:r>
            <w:r>
              <w:rPr>
                <w:rFonts w:cs="宋体" w:hint="eastAsia"/>
                <w:kern w:val="0"/>
                <w:sz w:val="24"/>
              </w:rPr>
              <w:t>208V-240V</w:t>
            </w:r>
            <w:r>
              <w:rPr>
                <w:rFonts w:cs="宋体" w:hint="eastAsia"/>
                <w:kern w:val="0"/>
                <w:sz w:val="24"/>
              </w:rPr>
              <w:t>，频率范围：</w:t>
            </w:r>
            <w:r>
              <w:rPr>
                <w:rFonts w:cs="宋体" w:hint="eastAsia"/>
                <w:kern w:val="0"/>
                <w:sz w:val="24"/>
              </w:rPr>
              <w:t>50-60Hz</w:t>
            </w:r>
          </w:p>
          <w:p w:rsidR="002A301A" w:rsidRDefault="00302BD3">
            <w:pPr>
              <w:widowControl/>
              <w:adjustRightInd w:val="0"/>
              <w:snapToGrid w:val="0"/>
              <w:jc w:val="left"/>
              <w:rPr>
                <w:rFonts w:cs="宋体"/>
                <w:kern w:val="0"/>
                <w:sz w:val="24"/>
              </w:rPr>
            </w:pPr>
            <w:r>
              <w:rPr>
                <w:rFonts w:cs="宋体" w:hint="eastAsia"/>
                <w:kern w:val="0"/>
                <w:sz w:val="24"/>
              </w:rPr>
              <w:t>（</w:t>
            </w:r>
            <w:r>
              <w:rPr>
                <w:rFonts w:cs="宋体" w:hint="eastAsia"/>
                <w:kern w:val="0"/>
                <w:sz w:val="24"/>
              </w:rPr>
              <w:t>5</w:t>
            </w:r>
            <w:r>
              <w:rPr>
                <w:rFonts w:cs="宋体" w:hint="eastAsia"/>
                <w:kern w:val="0"/>
                <w:sz w:val="24"/>
              </w:rPr>
              <w:t>）最大充电电流可调，并兼容发电机</w:t>
            </w:r>
          </w:p>
          <w:p w:rsidR="002A301A" w:rsidRDefault="00302BD3">
            <w:pPr>
              <w:widowControl/>
              <w:adjustRightInd w:val="0"/>
              <w:snapToGrid w:val="0"/>
              <w:jc w:val="left"/>
              <w:rPr>
                <w:rFonts w:cs="宋体"/>
                <w:kern w:val="0"/>
                <w:sz w:val="24"/>
              </w:rPr>
            </w:pPr>
            <w:r>
              <w:rPr>
                <w:rFonts w:cs="宋体" w:hint="eastAsia"/>
                <w:sz w:val="24"/>
              </w:rPr>
              <w:t>★</w:t>
            </w:r>
            <w:r>
              <w:rPr>
                <w:rFonts w:cs="宋体" w:hint="eastAsia"/>
                <w:kern w:val="0"/>
                <w:sz w:val="24"/>
              </w:rPr>
              <w:t>（</w:t>
            </w:r>
            <w:r>
              <w:rPr>
                <w:rFonts w:cs="宋体" w:hint="eastAsia"/>
                <w:kern w:val="0"/>
                <w:sz w:val="24"/>
              </w:rPr>
              <w:t>6</w:t>
            </w:r>
            <w:r>
              <w:rPr>
                <w:rFonts w:cs="宋体" w:hint="eastAsia"/>
                <w:kern w:val="0"/>
                <w:sz w:val="24"/>
              </w:rPr>
              <w:t>）具有节能模式</w:t>
            </w:r>
          </w:p>
          <w:p w:rsidR="002A301A" w:rsidRDefault="00302BD3">
            <w:pPr>
              <w:widowControl/>
              <w:adjustRightInd w:val="0"/>
              <w:snapToGrid w:val="0"/>
              <w:jc w:val="left"/>
              <w:rPr>
                <w:rFonts w:cs="宋体"/>
                <w:kern w:val="0"/>
                <w:sz w:val="24"/>
              </w:rPr>
            </w:pPr>
            <w:r>
              <w:rPr>
                <w:rFonts w:cs="宋体" w:hint="eastAsia"/>
                <w:kern w:val="0"/>
                <w:sz w:val="24"/>
              </w:rPr>
              <w:t>（</w:t>
            </w:r>
            <w:r>
              <w:rPr>
                <w:rFonts w:cs="宋体" w:hint="eastAsia"/>
                <w:kern w:val="0"/>
                <w:sz w:val="24"/>
              </w:rPr>
              <w:t>7</w:t>
            </w:r>
            <w:r>
              <w:rPr>
                <w:rFonts w:cs="宋体" w:hint="eastAsia"/>
                <w:kern w:val="0"/>
                <w:sz w:val="24"/>
              </w:rPr>
              <w:t>）具有</w:t>
            </w:r>
            <w:r>
              <w:rPr>
                <w:rFonts w:cs="宋体" w:hint="eastAsia"/>
                <w:kern w:val="0"/>
                <w:sz w:val="24"/>
              </w:rPr>
              <w:t>LCD</w:t>
            </w:r>
            <w:r>
              <w:rPr>
                <w:rFonts w:cs="宋体" w:hint="eastAsia"/>
                <w:kern w:val="0"/>
                <w:sz w:val="24"/>
              </w:rPr>
              <w:t>和</w:t>
            </w:r>
            <w:r>
              <w:rPr>
                <w:rFonts w:cs="宋体" w:hint="eastAsia"/>
                <w:kern w:val="0"/>
                <w:sz w:val="24"/>
              </w:rPr>
              <w:t>LED</w:t>
            </w:r>
            <w:r>
              <w:rPr>
                <w:rFonts w:cs="宋体" w:hint="eastAsia"/>
                <w:kern w:val="0"/>
                <w:sz w:val="24"/>
              </w:rPr>
              <w:t>双显示，</w:t>
            </w:r>
            <w:r>
              <w:rPr>
                <w:rFonts w:cs="宋体" w:hint="eastAsia"/>
                <w:kern w:val="0"/>
                <w:sz w:val="24"/>
              </w:rPr>
              <w:t>LCD</w:t>
            </w:r>
            <w:r>
              <w:rPr>
                <w:rFonts w:cs="宋体" w:hint="eastAsia"/>
                <w:kern w:val="0"/>
                <w:sz w:val="24"/>
              </w:rPr>
              <w:t>液晶数字显示输入输出电压、频率、负载量、电池容量等运行数据；</w:t>
            </w:r>
            <w:r>
              <w:rPr>
                <w:rFonts w:cs="宋体" w:hint="eastAsia"/>
                <w:kern w:val="0"/>
                <w:sz w:val="24"/>
              </w:rPr>
              <w:t>LED</w:t>
            </w:r>
            <w:r>
              <w:rPr>
                <w:rFonts w:cs="宋体" w:hint="eastAsia"/>
                <w:kern w:val="0"/>
                <w:sz w:val="24"/>
              </w:rPr>
              <w:t>指示</w:t>
            </w:r>
            <w:r>
              <w:rPr>
                <w:rFonts w:cs="宋体" w:hint="eastAsia"/>
                <w:kern w:val="0"/>
                <w:sz w:val="24"/>
              </w:rPr>
              <w:t>UPS</w:t>
            </w:r>
            <w:r>
              <w:rPr>
                <w:rFonts w:cs="宋体" w:hint="eastAsia"/>
                <w:kern w:val="0"/>
                <w:sz w:val="24"/>
              </w:rPr>
              <w:t>的工作状态（市电、电池、旁路、逆变、过载、故障）</w:t>
            </w:r>
          </w:p>
          <w:p w:rsidR="002A301A" w:rsidRDefault="00302BD3">
            <w:pPr>
              <w:widowControl/>
              <w:adjustRightInd w:val="0"/>
              <w:snapToGrid w:val="0"/>
              <w:jc w:val="left"/>
              <w:rPr>
                <w:rFonts w:cs="宋体"/>
                <w:kern w:val="0"/>
                <w:sz w:val="24"/>
              </w:rPr>
            </w:pPr>
            <w:r>
              <w:rPr>
                <w:rFonts w:cs="宋体" w:hint="eastAsia"/>
                <w:kern w:val="0"/>
                <w:sz w:val="24"/>
              </w:rPr>
              <w:t>（</w:t>
            </w:r>
            <w:r>
              <w:rPr>
                <w:rFonts w:cs="宋体" w:hint="eastAsia"/>
                <w:kern w:val="0"/>
                <w:sz w:val="24"/>
              </w:rPr>
              <w:t>8</w:t>
            </w:r>
            <w:r>
              <w:rPr>
                <w:rFonts w:cs="宋体" w:hint="eastAsia"/>
                <w:kern w:val="0"/>
                <w:sz w:val="24"/>
              </w:rPr>
              <w:t>）具有电池冷启动功能</w:t>
            </w:r>
          </w:p>
          <w:p w:rsidR="002A301A" w:rsidRDefault="00302BD3">
            <w:pPr>
              <w:widowControl/>
              <w:adjustRightInd w:val="0"/>
              <w:snapToGrid w:val="0"/>
              <w:jc w:val="left"/>
              <w:rPr>
                <w:rFonts w:cs="宋体"/>
                <w:kern w:val="0"/>
                <w:sz w:val="24"/>
              </w:rPr>
            </w:pPr>
            <w:r>
              <w:rPr>
                <w:rFonts w:cs="宋体" w:hint="eastAsia"/>
                <w:kern w:val="0"/>
                <w:sz w:val="24"/>
              </w:rPr>
              <w:t>（</w:t>
            </w:r>
            <w:r>
              <w:rPr>
                <w:rFonts w:cs="宋体" w:hint="eastAsia"/>
                <w:kern w:val="0"/>
                <w:sz w:val="24"/>
              </w:rPr>
              <w:t>9</w:t>
            </w:r>
            <w:r>
              <w:rPr>
                <w:rFonts w:cs="宋体" w:hint="eastAsia"/>
                <w:kern w:val="0"/>
                <w:sz w:val="24"/>
              </w:rPr>
              <w:t>）具有旁路维护功能，便于快速排除故障</w:t>
            </w:r>
          </w:p>
          <w:p w:rsidR="002A301A" w:rsidRDefault="00302BD3">
            <w:pPr>
              <w:pStyle w:val="af2"/>
              <w:adjustRightInd w:val="0"/>
              <w:snapToGrid w:val="0"/>
              <w:ind w:firstLine="0"/>
              <w:rPr>
                <w:rFonts w:ascii="Times New Roman" w:hAnsi="Times New Roman" w:cs="宋体"/>
                <w:sz w:val="24"/>
                <w:szCs w:val="24"/>
                <w:lang w:val="en-US"/>
              </w:rPr>
            </w:pPr>
            <w:r>
              <w:rPr>
                <w:rFonts w:ascii="Times New Roman" w:hAnsi="Times New Roman" w:cs="宋体" w:hint="eastAsia"/>
                <w:sz w:val="24"/>
                <w:szCs w:val="24"/>
              </w:rPr>
              <w:t>（</w:t>
            </w:r>
            <w:r>
              <w:rPr>
                <w:rFonts w:ascii="Times New Roman" w:hAnsi="Times New Roman" w:cs="宋体" w:hint="eastAsia"/>
                <w:sz w:val="24"/>
                <w:szCs w:val="24"/>
                <w:lang w:val="en-US"/>
              </w:rPr>
              <w:t>10</w:t>
            </w:r>
            <w:r>
              <w:rPr>
                <w:rFonts w:ascii="Times New Roman" w:hAnsi="Times New Roman" w:cs="宋体" w:hint="eastAsia"/>
                <w:sz w:val="24"/>
                <w:szCs w:val="24"/>
              </w:rPr>
              <w:t>）</w:t>
            </w:r>
            <w:r>
              <w:rPr>
                <w:rFonts w:ascii="Times New Roman" w:hAnsi="Times New Roman" w:cs="宋体" w:hint="eastAsia"/>
                <w:sz w:val="24"/>
                <w:szCs w:val="24"/>
                <w:lang w:val="en-US"/>
              </w:rPr>
              <w:t>整机双转换效率模式≥</w:t>
            </w:r>
            <w:r>
              <w:rPr>
                <w:rFonts w:ascii="Times New Roman" w:hAnsi="Times New Roman" w:cs="宋体" w:hint="eastAsia"/>
                <w:sz w:val="24"/>
                <w:szCs w:val="24"/>
                <w:lang w:val="en-US"/>
              </w:rPr>
              <w:t>94%</w:t>
            </w:r>
            <w:r>
              <w:rPr>
                <w:rFonts w:ascii="Times New Roman" w:hAnsi="Times New Roman" w:cs="宋体" w:hint="eastAsia"/>
                <w:sz w:val="24"/>
                <w:szCs w:val="24"/>
                <w:lang w:val="en-US"/>
              </w:rPr>
              <w:t>，</w:t>
            </w:r>
            <w:r>
              <w:rPr>
                <w:rFonts w:ascii="Times New Roman" w:hAnsi="Times New Roman" w:cs="宋体" w:hint="eastAsia"/>
                <w:sz w:val="24"/>
                <w:szCs w:val="24"/>
                <w:lang w:val="en-US"/>
              </w:rPr>
              <w:t>ECO</w:t>
            </w:r>
            <w:r>
              <w:rPr>
                <w:rFonts w:ascii="Times New Roman" w:hAnsi="Times New Roman" w:cs="宋体" w:hint="eastAsia"/>
                <w:sz w:val="24"/>
                <w:szCs w:val="24"/>
                <w:lang w:val="en-US"/>
              </w:rPr>
              <w:t>模式≥</w:t>
            </w:r>
            <w:r>
              <w:rPr>
                <w:rFonts w:ascii="Times New Roman" w:hAnsi="Times New Roman" w:cs="宋体" w:hint="eastAsia"/>
                <w:sz w:val="24"/>
                <w:szCs w:val="24"/>
                <w:lang w:val="en-US"/>
              </w:rPr>
              <w:t>98%</w:t>
            </w:r>
          </w:p>
          <w:p w:rsidR="002A301A" w:rsidRDefault="00302BD3">
            <w:pPr>
              <w:pStyle w:val="af2"/>
              <w:adjustRightInd w:val="0"/>
              <w:snapToGrid w:val="0"/>
              <w:ind w:firstLine="0"/>
              <w:rPr>
                <w:rFonts w:ascii="Times New Roman" w:hAnsi="Times New Roman" w:cs="宋体"/>
                <w:sz w:val="24"/>
                <w:szCs w:val="24"/>
                <w:lang w:val="en-US"/>
              </w:rPr>
            </w:pPr>
            <w:r>
              <w:rPr>
                <w:rFonts w:ascii="Times New Roman" w:hAnsi="Times New Roman" w:cs="宋体" w:hint="eastAsia"/>
                <w:sz w:val="24"/>
                <w:szCs w:val="24"/>
              </w:rPr>
              <w:t>（</w:t>
            </w:r>
            <w:r>
              <w:rPr>
                <w:rFonts w:ascii="Times New Roman" w:hAnsi="Times New Roman" w:cs="宋体" w:hint="eastAsia"/>
                <w:sz w:val="24"/>
                <w:szCs w:val="24"/>
                <w:lang w:val="en-US"/>
              </w:rPr>
              <w:t>11</w:t>
            </w:r>
            <w:r>
              <w:rPr>
                <w:rFonts w:ascii="Times New Roman" w:hAnsi="Times New Roman" w:cs="宋体" w:hint="eastAsia"/>
                <w:sz w:val="24"/>
                <w:szCs w:val="24"/>
              </w:rPr>
              <w:t>）</w:t>
            </w:r>
            <w:r>
              <w:rPr>
                <w:rFonts w:ascii="Times New Roman" w:hAnsi="Times New Roman" w:cs="宋体" w:hint="eastAsia"/>
                <w:sz w:val="24"/>
                <w:szCs w:val="24"/>
                <w:lang w:val="en-US"/>
              </w:rPr>
              <w:t>过载能力：</w:t>
            </w:r>
            <w:r>
              <w:rPr>
                <w:rFonts w:ascii="Times New Roman" w:hAnsi="Times New Roman" w:cs="宋体" w:hint="eastAsia"/>
                <w:sz w:val="24"/>
                <w:szCs w:val="24"/>
                <w:lang w:val="en-US"/>
              </w:rPr>
              <w:t>105%-125% 1</w:t>
            </w:r>
            <w:r>
              <w:rPr>
                <w:rFonts w:ascii="Times New Roman" w:hAnsi="Times New Roman" w:cs="宋体" w:hint="eastAsia"/>
                <w:sz w:val="24"/>
                <w:szCs w:val="24"/>
                <w:lang w:val="en-US"/>
              </w:rPr>
              <w:t>分钟，</w:t>
            </w:r>
            <w:r>
              <w:rPr>
                <w:rFonts w:ascii="Times New Roman" w:hAnsi="Times New Roman" w:cs="宋体" w:hint="eastAsia"/>
                <w:sz w:val="24"/>
                <w:szCs w:val="24"/>
                <w:lang w:val="en-US"/>
              </w:rPr>
              <w:t>125%-150% 30</w:t>
            </w:r>
            <w:r>
              <w:rPr>
                <w:rFonts w:ascii="Times New Roman" w:hAnsi="Times New Roman" w:cs="宋体" w:hint="eastAsia"/>
                <w:sz w:val="24"/>
                <w:szCs w:val="24"/>
                <w:lang w:val="en-US"/>
              </w:rPr>
              <w:t>秒</w:t>
            </w:r>
          </w:p>
          <w:p w:rsidR="002A301A" w:rsidRDefault="00302BD3">
            <w:pPr>
              <w:widowControl/>
              <w:adjustRightInd w:val="0"/>
              <w:snapToGrid w:val="0"/>
              <w:jc w:val="left"/>
              <w:rPr>
                <w:rFonts w:cs="宋体"/>
                <w:kern w:val="0"/>
                <w:sz w:val="24"/>
              </w:rPr>
            </w:pPr>
            <w:r>
              <w:rPr>
                <w:rFonts w:cs="宋体" w:hint="eastAsia"/>
                <w:sz w:val="24"/>
              </w:rPr>
              <w:t>★</w:t>
            </w:r>
            <w:r>
              <w:rPr>
                <w:rFonts w:cs="宋体" w:hint="eastAsia"/>
                <w:sz w:val="24"/>
                <w:lang w:val="zh-CN"/>
              </w:rPr>
              <w:t>（</w:t>
            </w:r>
            <w:r>
              <w:rPr>
                <w:rFonts w:cs="宋体" w:hint="eastAsia"/>
                <w:sz w:val="24"/>
              </w:rPr>
              <w:t>12</w:t>
            </w:r>
            <w:r>
              <w:rPr>
                <w:rFonts w:cs="宋体" w:hint="eastAsia"/>
                <w:sz w:val="24"/>
                <w:lang w:val="zh-CN"/>
              </w:rPr>
              <w:t>）</w:t>
            </w:r>
            <w:r>
              <w:rPr>
                <w:rFonts w:cs="宋体" w:hint="eastAsia"/>
                <w:kern w:val="0"/>
                <w:sz w:val="24"/>
              </w:rPr>
              <w:t>蓄电池为阀控式免维护铅酸蓄电池，放电效率为</w:t>
            </w:r>
            <w:r>
              <w:rPr>
                <w:rFonts w:cs="宋体" w:hint="eastAsia"/>
                <w:kern w:val="0"/>
                <w:sz w:val="24"/>
              </w:rPr>
              <w:t>20HR</w:t>
            </w:r>
            <w:r>
              <w:rPr>
                <w:rFonts w:cs="宋体" w:hint="eastAsia"/>
                <w:kern w:val="0"/>
                <w:sz w:val="24"/>
              </w:rPr>
              <w:t>；电池的设计使用寿命≥</w:t>
            </w:r>
            <w:r>
              <w:rPr>
                <w:rFonts w:cs="宋体" w:hint="eastAsia"/>
                <w:kern w:val="0"/>
                <w:sz w:val="24"/>
              </w:rPr>
              <w:t>10</w:t>
            </w:r>
            <w:r>
              <w:rPr>
                <w:rFonts w:cs="宋体" w:hint="eastAsia"/>
                <w:kern w:val="0"/>
                <w:sz w:val="24"/>
              </w:rPr>
              <w:t>年</w:t>
            </w:r>
          </w:p>
          <w:p w:rsidR="002A301A" w:rsidRDefault="00302BD3">
            <w:pPr>
              <w:widowControl/>
              <w:adjustRightInd w:val="0"/>
              <w:snapToGrid w:val="0"/>
              <w:jc w:val="left"/>
              <w:rPr>
                <w:rFonts w:cs="宋体"/>
                <w:kern w:val="0"/>
                <w:sz w:val="24"/>
              </w:rPr>
            </w:pPr>
            <w:r>
              <w:rPr>
                <w:rFonts w:cs="宋体" w:hint="eastAsia"/>
                <w:sz w:val="24"/>
                <w:lang w:val="zh-CN"/>
              </w:rPr>
              <w:t>（</w:t>
            </w:r>
            <w:r>
              <w:rPr>
                <w:rFonts w:cs="宋体" w:hint="eastAsia"/>
                <w:sz w:val="24"/>
              </w:rPr>
              <w:t>13</w:t>
            </w:r>
            <w:r>
              <w:rPr>
                <w:rFonts w:cs="宋体" w:hint="eastAsia"/>
                <w:sz w:val="24"/>
                <w:lang w:val="zh-CN"/>
              </w:rPr>
              <w:t>）</w:t>
            </w:r>
            <w:r>
              <w:rPr>
                <w:rFonts w:cs="宋体" w:hint="eastAsia"/>
                <w:sz w:val="24"/>
              </w:rPr>
              <w:t>具有并机功能，并机数量≥</w:t>
            </w:r>
            <w:r>
              <w:rPr>
                <w:rFonts w:cs="宋体" w:hint="eastAsia"/>
                <w:sz w:val="24"/>
              </w:rPr>
              <w:t>3</w:t>
            </w:r>
          </w:p>
          <w:p w:rsidR="002A301A" w:rsidRDefault="00302BD3">
            <w:pPr>
              <w:widowControl/>
              <w:adjustRightInd w:val="0"/>
              <w:snapToGrid w:val="0"/>
              <w:jc w:val="left"/>
              <w:rPr>
                <w:rFonts w:cs="宋体"/>
                <w:sz w:val="24"/>
              </w:rPr>
            </w:pPr>
            <w:r>
              <w:rPr>
                <w:rFonts w:cs="宋体" w:hint="eastAsia"/>
                <w:sz w:val="24"/>
                <w:lang w:val="zh-CN"/>
              </w:rPr>
              <w:t>（</w:t>
            </w:r>
            <w:r>
              <w:rPr>
                <w:rFonts w:cs="宋体" w:hint="eastAsia"/>
                <w:sz w:val="24"/>
              </w:rPr>
              <w:t>14</w:t>
            </w:r>
            <w:r>
              <w:rPr>
                <w:rFonts w:cs="宋体" w:hint="eastAsia"/>
                <w:sz w:val="24"/>
                <w:lang w:val="zh-CN"/>
              </w:rPr>
              <w:t>）</w:t>
            </w:r>
            <w:r>
              <w:rPr>
                <w:rFonts w:cs="宋体" w:hint="eastAsia"/>
                <w:sz w:val="24"/>
              </w:rPr>
              <w:t>设备工作温度</w:t>
            </w:r>
            <w:r>
              <w:rPr>
                <w:rFonts w:cs="宋体" w:hint="eastAsia"/>
                <w:sz w:val="24"/>
              </w:rPr>
              <w:t>0-40</w:t>
            </w:r>
            <w:r>
              <w:rPr>
                <w:rFonts w:cs="宋体" w:hint="eastAsia"/>
                <w:sz w:val="24"/>
              </w:rPr>
              <w:t>℃，工作湿度</w:t>
            </w:r>
            <w:r>
              <w:rPr>
                <w:rFonts w:cs="宋体" w:hint="eastAsia"/>
                <w:sz w:val="24"/>
              </w:rPr>
              <w:t>0-95</w:t>
            </w:r>
            <w:r>
              <w:rPr>
                <w:rFonts w:cs="宋体" w:hint="eastAsia"/>
                <w:sz w:val="24"/>
              </w:rPr>
              <w:t>％（无凝露），小于</w:t>
            </w:r>
            <w:r>
              <w:rPr>
                <w:rFonts w:cs="宋体" w:hint="eastAsia"/>
                <w:sz w:val="24"/>
              </w:rPr>
              <w:t>1000m</w:t>
            </w:r>
            <w:r>
              <w:rPr>
                <w:rFonts w:cs="宋体" w:hint="eastAsia"/>
                <w:sz w:val="24"/>
              </w:rPr>
              <w:t>不降额，大于</w:t>
            </w:r>
            <w:r>
              <w:rPr>
                <w:rFonts w:cs="宋体" w:hint="eastAsia"/>
                <w:sz w:val="24"/>
              </w:rPr>
              <w:t>1000m</w:t>
            </w:r>
            <w:r>
              <w:rPr>
                <w:rFonts w:cs="宋体" w:hint="eastAsia"/>
                <w:sz w:val="24"/>
              </w:rPr>
              <w:t>每升高</w:t>
            </w:r>
            <w:r>
              <w:rPr>
                <w:rFonts w:cs="宋体" w:hint="eastAsia"/>
                <w:sz w:val="24"/>
              </w:rPr>
              <w:t>100</w:t>
            </w:r>
            <w:r>
              <w:rPr>
                <w:rFonts w:cs="宋体" w:hint="eastAsia"/>
                <w:sz w:val="24"/>
              </w:rPr>
              <w:t>米降额</w:t>
            </w:r>
            <w:r>
              <w:rPr>
                <w:rFonts w:cs="宋体" w:hint="eastAsia"/>
                <w:sz w:val="24"/>
              </w:rPr>
              <w:t>1%</w:t>
            </w:r>
          </w:p>
        </w:tc>
        <w:tc>
          <w:tcPr>
            <w:tcW w:w="708" w:type="dxa"/>
            <w:vAlign w:val="center"/>
          </w:tcPr>
          <w:p w:rsidR="002A301A" w:rsidRDefault="00302BD3">
            <w:pPr>
              <w:adjustRightInd w:val="0"/>
              <w:snapToGrid w:val="0"/>
              <w:jc w:val="center"/>
              <w:rPr>
                <w:rFonts w:cs="宋体"/>
                <w:sz w:val="24"/>
              </w:rPr>
            </w:pPr>
            <w:r>
              <w:rPr>
                <w:rFonts w:cs="宋体" w:hint="eastAsia"/>
                <w:bCs/>
                <w:kern w:val="0"/>
                <w:sz w:val="24"/>
              </w:rPr>
              <w:t>套</w:t>
            </w:r>
          </w:p>
        </w:tc>
        <w:tc>
          <w:tcPr>
            <w:tcW w:w="709" w:type="dxa"/>
            <w:vAlign w:val="center"/>
          </w:tcPr>
          <w:p w:rsidR="002A301A" w:rsidRDefault="00302BD3">
            <w:pPr>
              <w:adjustRightInd w:val="0"/>
              <w:snapToGrid w:val="0"/>
              <w:jc w:val="center"/>
              <w:rPr>
                <w:rFonts w:cs="宋体"/>
                <w:sz w:val="24"/>
              </w:rPr>
            </w:pPr>
            <w:r>
              <w:rPr>
                <w:rFonts w:cs="宋体" w:hint="eastAsia"/>
                <w:sz w:val="24"/>
              </w:rPr>
              <w:t>3</w:t>
            </w:r>
          </w:p>
        </w:tc>
        <w:tc>
          <w:tcPr>
            <w:tcW w:w="968" w:type="dxa"/>
            <w:vAlign w:val="center"/>
          </w:tcPr>
          <w:p w:rsidR="002A301A" w:rsidRDefault="00302BD3">
            <w:pPr>
              <w:adjustRightInd w:val="0"/>
              <w:snapToGrid w:val="0"/>
              <w:jc w:val="center"/>
              <w:rPr>
                <w:rFonts w:cs="宋体"/>
                <w:sz w:val="24"/>
              </w:rPr>
            </w:pPr>
            <w:r>
              <w:rPr>
                <w:rFonts w:cs="宋体" w:hint="eastAsia"/>
                <w:sz w:val="24"/>
              </w:rPr>
              <w:t>内</w:t>
            </w:r>
          </w:p>
        </w:tc>
      </w:tr>
      <w:tr w:rsidR="002A301A">
        <w:trPr>
          <w:trHeight w:val="90"/>
          <w:jc w:val="center"/>
        </w:trPr>
        <w:tc>
          <w:tcPr>
            <w:tcW w:w="696" w:type="dxa"/>
            <w:vAlign w:val="center"/>
          </w:tcPr>
          <w:p w:rsidR="002A301A" w:rsidRDefault="00302BD3">
            <w:pPr>
              <w:adjustRightInd w:val="0"/>
              <w:snapToGrid w:val="0"/>
              <w:jc w:val="center"/>
              <w:rPr>
                <w:rFonts w:cs="宋体"/>
                <w:sz w:val="24"/>
              </w:rPr>
            </w:pPr>
            <w:r>
              <w:rPr>
                <w:rFonts w:cs="宋体" w:hint="eastAsia"/>
                <w:sz w:val="24"/>
              </w:rPr>
              <w:t>2</w:t>
            </w:r>
          </w:p>
        </w:tc>
        <w:tc>
          <w:tcPr>
            <w:tcW w:w="1248" w:type="dxa"/>
            <w:vAlign w:val="center"/>
          </w:tcPr>
          <w:p w:rsidR="002A301A" w:rsidRDefault="00302BD3">
            <w:pPr>
              <w:adjustRightInd w:val="0"/>
              <w:snapToGrid w:val="0"/>
              <w:jc w:val="center"/>
              <w:rPr>
                <w:rFonts w:cs="宋体"/>
                <w:sz w:val="24"/>
              </w:rPr>
            </w:pPr>
            <w:r>
              <w:rPr>
                <w:rFonts w:cs="宋体" w:hint="eastAsia"/>
                <w:sz w:val="24"/>
              </w:rPr>
              <w:t>UPS</w:t>
            </w:r>
            <w:r>
              <w:rPr>
                <w:rFonts w:cs="宋体" w:hint="eastAsia"/>
                <w:sz w:val="24"/>
              </w:rPr>
              <w:t>（二）</w:t>
            </w:r>
          </w:p>
        </w:tc>
        <w:tc>
          <w:tcPr>
            <w:tcW w:w="4043" w:type="dxa"/>
            <w:vAlign w:val="center"/>
          </w:tcPr>
          <w:p w:rsidR="002A301A" w:rsidRDefault="00302BD3">
            <w:pPr>
              <w:autoSpaceDE w:val="0"/>
              <w:autoSpaceDN w:val="0"/>
              <w:adjustRightInd w:val="0"/>
              <w:snapToGrid w:val="0"/>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rPr>
              <w:t>UPS</w:t>
            </w:r>
            <w:r>
              <w:rPr>
                <w:rFonts w:cs="宋体" w:hint="eastAsia"/>
                <w:sz w:val="24"/>
              </w:rPr>
              <w:t>额定功率总容量不小于</w:t>
            </w:r>
            <w:r>
              <w:rPr>
                <w:rFonts w:cs="宋体" w:hint="eastAsia"/>
                <w:sz w:val="24"/>
              </w:rPr>
              <w:t>15KVA</w:t>
            </w:r>
            <w:r>
              <w:rPr>
                <w:rFonts w:cs="宋体" w:hint="eastAsia"/>
                <w:sz w:val="24"/>
              </w:rPr>
              <w:t>，后备时间不低于</w:t>
            </w:r>
            <w:r>
              <w:rPr>
                <w:rFonts w:cs="宋体" w:hint="eastAsia"/>
                <w:sz w:val="24"/>
              </w:rPr>
              <w:t>10</w:t>
            </w:r>
            <w:r>
              <w:rPr>
                <w:rFonts w:cs="宋体" w:hint="eastAsia"/>
                <w:sz w:val="24"/>
              </w:rPr>
              <w:t>分钟</w:t>
            </w:r>
          </w:p>
          <w:p w:rsidR="002A301A" w:rsidRDefault="00302BD3">
            <w:pPr>
              <w:autoSpaceDE w:val="0"/>
              <w:autoSpaceDN w:val="0"/>
              <w:adjustRightInd w:val="0"/>
              <w:snapToGrid w:val="0"/>
              <w:rPr>
                <w:rFonts w:cs="宋体"/>
                <w:sz w:val="24"/>
              </w:rPr>
            </w:pPr>
            <w:r>
              <w:rPr>
                <w:rFonts w:cs="宋体" w:hint="eastAsia"/>
                <w:sz w:val="24"/>
              </w:rPr>
              <w:t>★（</w:t>
            </w:r>
            <w:r>
              <w:rPr>
                <w:rFonts w:cs="宋体" w:hint="eastAsia"/>
                <w:sz w:val="24"/>
              </w:rPr>
              <w:t>2</w:t>
            </w:r>
            <w:r>
              <w:rPr>
                <w:rFonts w:cs="宋体" w:hint="eastAsia"/>
                <w:sz w:val="24"/>
              </w:rPr>
              <w:t>）</w:t>
            </w:r>
            <w:r>
              <w:rPr>
                <w:rFonts w:cs="宋体" w:hint="eastAsia"/>
                <w:sz w:val="24"/>
              </w:rPr>
              <w:t>UPS</w:t>
            </w:r>
            <w:r>
              <w:rPr>
                <w:rFonts w:cs="宋体" w:hint="eastAsia"/>
                <w:sz w:val="24"/>
              </w:rPr>
              <w:t>及配套电池占地总空间（</w:t>
            </w:r>
            <w:r>
              <w:rPr>
                <w:rFonts w:cs="宋体" w:hint="eastAsia"/>
                <w:sz w:val="24"/>
              </w:rPr>
              <w:t>W*D*H</w:t>
            </w:r>
            <w:r>
              <w:rPr>
                <w:rFonts w:cs="宋体" w:hint="eastAsia"/>
                <w:sz w:val="24"/>
              </w:rPr>
              <w:t>）≤</w:t>
            </w:r>
            <w:r>
              <w:rPr>
                <w:rFonts w:cs="宋体" w:hint="eastAsia"/>
                <w:sz w:val="24"/>
              </w:rPr>
              <w:t>600*800*800</w:t>
            </w:r>
            <w:r>
              <w:rPr>
                <w:rFonts w:cs="宋体" w:hint="eastAsia"/>
                <w:sz w:val="24"/>
              </w:rPr>
              <w:t>（</w:t>
            </w:r>
            <w:r>
              <w:rPr>
                <w:rFonts w:cs="宋体" w:hint="eastAsia"/>
                <w:sz w:val="24"/>
              </w:rPr>
              <w:t>mm</w:t>
            </w:r>
            <w:r>
              <w:rPr>
                <w:rFonts w:cs="宋体" w:hint="eastAsia"/>
                <w:sz w:val="24"/>
              </w:rPr>
              <w:t>）</w:t>
            </w:r>
          </w:p>
          <w:p w:rsidR="002A301A" w:rsidRDefault="00302BD3">
            <w:pPr>
              <w:snapToGrid w:val="0"/>
              <w:rPr>
                <w:rFonts w:cs="宋体"/>
                <w:sz w:val="24"/>
              </w:rPr>
            </w:pPr>
            <w:r>
              <w:rPr>
                <w:rFonts w:cs="宋体" w:hint="eastAsia"/>
                <w:sz w:val="24"/>
              </w:rPr>
              <w:t>（</w:t>
            </w:r>
            <w:r>
              <w:rPr>
                <w:rFonts w:cs="宋体" w:hint="eastAsia"/>
                <w:sz w:val="24"/>
              </w:rPr>
              <w:t>3</w:t>
            </w:r>
            <w:r>
              <w:rPr>
                <w:rFonts w:cs="宋体" w:hint="eastAsia"/>
                <w:sz w:val="24"/>
              </w:rPr>
              <w:t>）</w:t>
            </w:r>
            <w:r>
              <w:rPr>
                <w:rFonts w:cs="宋体" w:hint="eastAsia"/>
                <w:sz w:val="24"/>
              </w:rPr>
              <w:t>UPS</w:t>
            </w:r>
            <w:r>
              <w:rPr>
                <w:rFonts w:cs="宋体" w:hint="eastAsia"/>
                <w:sz w:val="24"/>
              </w:rPr>
              <w:t>电源为彩色</w:t>
            </w:r>
            <w:r>
              <w:rPr>
                <w:rFonts w:cs="宋体" w:hint="eastAsia"/>
                <w:sz w:val="24"/>
              </w:rPr>
              <w:t>LCD</w:t>
            </w:r>
            <w:r>
              <w:rPr>
                <w:rFonts w:cs="宋体" w:hint="eastAsia"/>
                <w:sz w:val="24"/>
              </w:rPr>
              <w:t>触摸屏面板，能够同时提供图形显示和数字显示。</w:t>
            </w:r>
          </w:p>
          <w:p w:rsidR="002A301A" w:rsidRDefault="00302BD3">
            <w:pPr>
              <w:snapToGrid w:val="0"/>
              <w:rPr>
                <w:rFonts w:cs="宋体"/>
                <w:sz w:val="24"/>
              </w:rPr>
            </w:pPr>
            <w:r>
              <w:rPr>
                <w:rFonts w:cs="宋体" w:hint="eastAsia"/>
                <w:sz w:val="24"/>
              </w:rPr>
              <w:t>（</w:t>
            </w:r>
            <w:r>
              <w:rPr>
                <w:rFonts w:cs="宋体" w:hint="eastAsia"/>
                <w:sz w:val="24"/>
              </w:rPr>
              <w:t>4</w:t>
            </w:r>
            <w:r>
              <w:rPr>
                <w:rFonts w:cs="宋体" w:hint="eastAsia"/>
                <w:sz w:val="24"/>
              </w:rPr>
              <w:t>）双转换在线式架构，</w:t>
            </w:r>
            <w:r>
              <w:rPr>
                <w:rFonts w:cs="宋体" w:hint="eastAsia"/>
                <w:sz w:val="24"/>
              </w:rPr>
              <w:t>0ms</w:t>
            </w:r>
            <w:r>
              <w:rPr>
                <w:rFonts w:cs="宋体" w:hint="eastAsia"/>
                <w:sz w:val="24"/>
              </w:rPr>
              <w:t>转换时间中断。</w:t>
            </w:r>
          </w:p>
          <w:p w:rsidR="002A301A" w:rsidRDefault="00302BD3">
            <w:pPr>
              <w:snapToGrid w:val="0"/>
              <w:rPr>
                <w:rFonts w:cs="宋体"/>
                <w:sz w:val="24"/>
              </w:rPr>
            </w:pPr>
            <w:r>
              <w:rPr>
                <w:rFonts w:cs="宋体" w:hint="eastAsia"/>
                <w:sz w:val="24"/>
              </w:rPr>
              <w:t>（</w:t>
            </w:r>
            <w:r>
              <w:rPr>
                <w:rFonts w:cs="宋体" w:hint="eastAsia"/>
                <w:sz w:val="24"/>
              </w:rPr>
              <w:t>5</w:t>
            </w:r>
            <w:r>
              <w:rPr>
                <w:rFonts w:cs="宋体" w:hint="eastAsia"/>
                <w:sz w:val="24"/>
              </w:rPr>
              <w:t>）</w:t>
            </w:r>
            <w:r>
              <w:rPr>
                <w:rFonts w:cs="宋体" w:hint="eastAsia"/>
                <w:sz w:val="24"/>
              </w:rPr>
              <w:t>UPS</w:t>
            </w:r>
            <w:r>
              <w:rPr>
                <w:rFonts w:cs="宋体" w:hint="eastAsia"/>
                <w:sz w:val="24"/>
              </w:rPr>
              <w:t>具备自动旁路功能：即当</w:t>
            </w:r>
            <w:r>
              <w:rPr>
                <w:rFonts w:cs="宋体" w:hint="eastAsia"/>
                <w:sz w:val="24"/>
              </w:rPr>
              <w:t>UPS</w:t>
            </w:r>
            <w:r>
              <w:rPr>
                <w:rFonts w:cs="宋体" w:hint="eastAsia"/>
                <w:sz w:val="24"/>
              </w:rPr>
              <w:t>设备本身发生故障或异常时，能够自动切换至旁路电源输出，以确保在有市电的情况下，可以通过旁路输出继续给负载设备供电。</w:t>
            </w:r>
          </w:p>
          <w:p w:rsidR="002A301A" w:rsidRDefault="00302BD3">
            <w:pPr>
              <w:snapToGrid w:val="0"/>
              <w:rPr>
                <w:rFonts w:cs="宋体"/>
                <w:sz w:val="24"/>
              </w:rPr>
            </w:pPr>
            <w:r>
              <w:rPr>
                <w:rFonts w:cs="宋体" w:hint="eastAsia"/>
                <w:sz w:val="24"/>
              </w:rPr>
              <w:t>（</w:t>
            </w:r>
            <w:r>
              <w:rPr>
                <w:rFonts w:cs="宋体" w:hint="eastAsia"/>
                <w:sz w:val="24"/>
              </w:rPr>
              <w:t>6</w:t>
            </w:r>
            <w:r>
              <w:rPr>
                <w:rFonts w:cs="宋体" w:hint="eastAsia"/>
                <w:sz w:val="24"/>
              </w:rPr>
              <w:t>）</w:t>
            </w:r>
            <w:r>
              <w:rPr>
                <w:rFonts w:cs="宋体" w:hint="eastAsia"/>
                <w:sz w:val="24"/>
              </w:rPr>
              <w:t>UPS</w:t>
            </w:r>
            <w:r>
              <w:rPr>
                <w:rFonts w:cs="宋体" w:hint="eastAsia"/>
                <w:sz w:val="24"/>
              </w:rPr>
              <w:t>具备</w:t>
            </w:r>
            <w:r>
              <w:rPr>
                <w:rFonts w:cs="宋体" w:hint="eastAsia"/>
                <w:sz w:val="24"/>
              </w:rPr>
              <w:t>DSP</w:t>
            </w:r>
            <w:r>
              <w:rPr>
                <w:rFonts w:cs="宋体" w:hint="eastAsia"/>
                <w:sz w:val="24"/>
              </w:rPr>
              <w:t>数字控制技术。</w:t>
            </w:r>
          </w:p>
          <w:p w:rsidR="002A301A" w:rsidRDefault="00302BD3">
            <w:pPr>
              <w:pStyle w:val="a4"/>
              <w:snapToGrid w:val="0"/>
              <w:spacing w:line="240" w:lineRule="auto"/>
              <w:ind w:left="0" w:firstLine="0"/>
              <w:rPr>
                <w:rFonts w:ascii="Times New Roman" w:eastAsia="宋体" w:hAnsi="Times New Roman" w:cs="宋体"/>
                <w:kern w:val="2"/>
                <w:sz w:val="24"/>
              </w:rPr>
            </w:pPr>
            <w:r>
              <w:rPr>
                <w:rFonts w:ascii="Times New Roman" w:eastAsia="宋体" w:hAnsi="Times New Roman" w:cs="宋体" w:hint="eastAsia"/>
                <w:kern w:val="2"/>
                <w:sz w:val="24"/>
              </w:rPr>
              <w:t>（</w:t>
            </w:r>
            <w:r>
              <w:rPr>
                <w:rFonts w:ascii="Times New Roman" w:eastAsia="宋体" w:hAnsi="Times New Roman" w:cs="宋体" w:hint="eastAsia"/>
                <w:kern w:val="2"/>
                <w:sz w:val="24"/>
              </w:rPr>
              <w:t>7</w:t>
            </w:r>
            <w:r>
              <w:rPr>
                <w:rFonts w:ascii="Times New Roman" w:eastAsia="宋体" w:hAnsi="Times New Roman" w:cs="宋体" w:hint="eastAsia"/>
                <w:kern w:val="2"/>
                <w:sz w:val="24"/>
              </w:rPr>
              <w:t>）输入功率因数为≥</w:t>
            </w:r>
            <w:r>
              <w:rPr>
                <w:rFonts w:ascii="Times New Roman" w:eastAsia="宋体" w:hAnsi="Times New Roman" w:cs="宋体" w:hint="eastAsia"/>
                <w:kern w:val="2"/>
                <w:sz w:val="24"/>
              </w:rPr>
              <w:t>0.99</w:t>
            </w:r>
            <w:r>
              <w:rPr>
                <w:rFonts w:ascii="Times New Roman" w:eastAsia="宋体" w:hAnsi="Times New Roman" w:cs="宋体" w:hint="eastAsia"/>
                <w:kern w:val="2"/>
                <w:sz w:val="24"/>
              </w:rPr>
              <w:t>，输入</w:t>
            </w:r>
            <w:r>
              <w:rPr>
                <w:rFonts w:ascii="Times New Roman" w:eastAsia="宋体" w:hAnsi="Times New Roman" w:cs="宋体" w:hint="eastAsia"/>
                <w:kern w:val="2"/>
                <w:sz w:val="24"/>
              </w:rPr>
              <w:t>THDI&lt;5%</w:t>
            </w:r>
            <w:r>
              <w:rPr>
                <w:rFonts w:ascii="Times New Roman" w:eastAsia="宋体" w:hAnsi="Times New Roman" w:cs="宋体" w:hint="eastAsia"/>
                <w:kern w:val="2"/>
                <w:sz w:val="24"/>
              </w:rPr>
              <w:t>，输出电压精度≤</w:t>
            </w:r>
            <w:r>
              <w:rPr>
                <w:rFonts w:ascii="Times New Roman" w:eastAsia="宋体" w:hAnsi="Times New Roman" w:cs="宋体" w:hint="eastAsia"/>
                <w:kern w:val="2"/>
                <w:sz w:val="24"/>
              </w:rPr>
              <w:t>1%</w:t>
            </w:r>
            <w:r>
              <w:rPr>
                <w:rFonts w:ascii="Times New Roman" w:eastAsia="宋体" w:hAnsi="Times New Roman" w:cs="宋体" w:hint="eastAsia"/>
                <w:kern w:val="2"/>
                <w:sz w:val="24"/>
              </w:rPr>
              <w:t>，输出频率精度≤</w:t>
            </w:r>
            <w:r>
              <w:rPr>
                <w:rFonts w:ascii="Times New Roman" w:eastAsia="宋体" w:hAnsi="Times New Roman" w:cs="宋体" w:hint="eastAsia"/>
                <w:kern w:val="2"/>
                <w:sz w:val="24"/>
              </w:rPr>
              <w:t>0.1%</w:t>
            </w:r>
            <w:r>
              <w:rPr>
                <w:rFonts w:ascii="Times New Roman" w:eastAsia="宋体" w:hAnsi="Times New Roman" w:cs="宋体" w:hint="eastAsia"/>
                <w:kern w:val="2"/>
                <w:sz w:val="24"/>
              </w:rPr>
              <w:t>，并联均流≤</w:t>
            </w:r>
            <w:r>
              <w:rPr>
                <w:rFonts w:ascii="Times New Roman" w:eastAsia="宋体" w:hAnsi="Times New Roman" w:cs="宋体" w:hint="eastAsia"/>
                <w:kern w:val="2"/>
                <w:sz w:val="24"/>
              </w:rPr>
              <w:t>1%</w:t>
            </w:r>
            <w:r>
              <w:rPr>
                <w:rFonts w:ascii="Times New Roman" w:eastAsia="宋体" w:hAnsi="Times New Roman" w:cs="宋体" w:hint="eastAsia"/>
                <w:kern w:val="2"/>
                <w:sz w:val="24"/>
              </w:rPr>
              <w:t>。</w:t>
            </w:r>
          </w:p>
          <w:p w:rsidR="002A301A" w:rsidRDefault="00302BD3">
            <w:pPr>
              <w:pStyle w:val="a4"/>
              <w:snapToGrid w:val="0"/>
              <w:spacing w:line="240" w:lineRule="auto"/>
              <w:ind w:left="0" w:firstLine="0"/>
              <w:rPr>
                <w:rFonts w:ascii="Times New Roman" w:eastAsia="宋体" w:hAnsi="Times New Roman" w:cs="宋体"/>
                <w:kern w:val="2"/>
                <w:sz w:val="24"/>
              </w:rPr>
            </w:pPr>
            <w:r>
              <w:rPr>
                <w:rFonts w:ascii="Times New Roman" w:eastAsia="宋体" w:hAnsi="Times New Roman" w:cs="宋体" w:hint="eastAsia"/>
                <w:kern w:val="2"/>
                <w:sz w:val="24"/>
              </w:rPr>
              <w:t>（</w:t>
            </w:r>
            <w:r>
              <w:rPr>
                <w:rFonts w:ascii="Times New Roman" w:eastAsia="宋体" w:hAnsi="Times New Roman" w:cs="宋体" w:hint="eastAsia"/>
                <w:kern w:val="2"/>
                <w:sz w:val="24"/>
              </w:rPr>
              <w:t>8</w:t>
            </w:r>
            <w:r>
              <w:rPr>
                <w:rFonts w:ascii="Times New Roman" w:eastAsia="宋体" w:hAnsi="Times New Roman" w:cs="宋体" w:hint="eastAsia"/>
                <w:kern w:val="2"/>
                <w:sz w:val="24"/>
              </w:rPr>
              <w:t>）输入电流谐波</w:t>
            </w:r>
            <w:r>
              <w:rPr>
                <w:rFonts w:ascii="Times New Roman" w:eastAsia="宋体" w:hAnsi="Times New Roman" w:cs="宋体" w:hint="eastAsia"/>
                <w:kern w:val="2"/>
                <w:sz w:val="24"/>
              </w:rPr>
              <w:t>&lt;3%</w:t>
            </w:r>
            <w:r>
              <w:rPr>
                <w:rFonts w:ascii="Times New Roman" w:eastAsia="宋体" w:hAnsi="Times New Roman" w:cs="宋体" w:hint="eastAsia"/>
                <w:kern w:val="2"/>
                <w:sz w:val="24"/>
              </w:rPr>
              <w:t>线性负载，＜</w:t>
            </w:r>
            <w:r>
              <w:rPr>
                <w:rFonts w:ascii="Times New Roman" w:eastAsia="宋体" w:hAnsi="Times New Roman" w:cs="宋体" w:hint="eastAsia"/>
                <w:kern w:val="2"/>
                <w:sz w:val="24"/>
              </w:rPr>
              <w:t>5%</w:t>
            </w:r>
            <w:r>
              <w:rPr>
                <w:rFonts w:ascii="Times New Roman" w:eastAsia="宋体" w:hAnsi="Times New Roman" w:cs="宋体" w:hint="eastAsia"/>
                <w:kern w:val="2"/>
                <w:sz w:val="24"/>
              </w:rPr>
              <w:t>非线性负载。</w:t>
            </w:r>
          </w:p>
          <w:p w:rsidR="002A301A" w:rsidRDefault="00302BD3">
            <w:pPr>
              <w:snapToGrid w:val="0"/>
              <w:rPr>
                <w:rFonts w:cs="宋体"/>
                <w:sz w:val="24"/>
              </w:rPr>
            </w:pPr>
            <w:r>
              <w:rPr>
                <w:rFonts w:cs="宋体" w:hint="eastAsia"/>
                <w:sz w:val="24"/>
              </w:rPr>
              <w:t>★（</w:t>
            </w:r>
            <w:r>
              <w:rPr>
                <w:rFonts w:cs="宋体" w:hint="eastAsia"/>
                <w:sz w:val="24"/>
              </w:rPr>
              <w:t>9</w:t>
            </w:r>
            <w:r>
              <w:rPr>
                <w:rFonts w:cs="宋体" w:hint="eastAsia"/>
                <w:sz w:val="24"/>
              </w:rPr>
              <w:t>）整机效率在线模式≥</w:t>
            </w:r>
            <w:r>
              <w:rPr>
                <w:rFonts w:cs="宋体" w:hint="eastAsia"/>
                <w:sz w:val="24"/>
              </w:rPr>
              <w:t>95%</w:t>
            </w:r>
            <w:r>
              <w:rPr>
                <w:rFonts w:cs="宋体" w:hint="eastAsia"/>
                <w:sz w:val="24"/>
              </w:rPr>
              <w:t>，节能模式下整机效率≥</w:t>
            </w:r>
            <w:r>
              <w:rPr>
                <w:rFonts w:cs="宋体" w:hint="eastAsia"/>
                <w:sz w:val="24"/>
              </w:rPr>
              <w:t>98%</w:t>
            </w:r>
            <w:r>
              <w:rPr>
                <w:rFonts w:cs="宋体" w:hint="eastAsia"/>
                <w:sz w:val="24"/>
              </w:rPr>
              <w:t>。</w:t>
            </w:r>
          </w:p>
          <w:p w:rsidR="002A301A" w:rsidRDefault="00302BD3">
            <w:pPr>
              <w:snapToGrid w:val="0"/>
              <w:rPr>
                <w:rFonts w:cs="宋体"/>
                <w:sz w:val="24"/>
              </w:rPr>
            </w:pPr>
            <w:r>
              <w:rPr>
                <w:rFonts w:cs="宋体" w:hint="eastAsia"/>
                <w:sz w:val="24"/>
              </w:rPr>
              <w:t>（</w:t>
            </w:r>
            <w:r>
              <w:rPr>
                <w:rFonts w:cs="宋体" w:hint="eastAsia"/>
                <w:sz w:val="24"/>
              </w:rPr>
              <w:t>10</w:t>
            </w:r>
            <w:r>
              <w:rPr>
                <w:rFonts w:cs="宋体" w:hint="eastAsia"/>
                <w:sz w:val="24"/>
              </w:rPr>
              <w:t>）输入电压范围：</w:t>
            </w:r>
            <w:r>
              <w:rPr>
                <w:rFonts w:cs="宋体" w:hint="eastAsia"/>
                <w:sz w:val="24"/>
              </w:rPr>
              <w:t>110-276V</w:t>
            </w:r>
            <w:r>
              <w:rPr>
                <w:rFonts w:cs="宋体" w:hint="eastAsia"/>
                <w:sz w:val="24"/>
              </w:rPr>
              <w:t>。</w:t>
            </w:r>
          </w:p>
          <w:p w:rsidR="002A301A" w:rsidRDefault="00302BD3">
            <w:pPr>
              <w:snapToGrid w:val="0"/>
              <w:rPr>
                <w:rFonts w:cs="宋体"/>
                <w:sz w:val="24"/>
              </w:rPr>
            </w:pPr>
            <w:r>
              <w:rPr>
                <w:rFonts w:cs="宋体" w:hint="eastAsia"/>
                <w:sz w:val="24"/>
              </w:rPr>
              <w:t>（</w:t>
            </w:r>
            <w:r>
              <w:rPr>
                <w:rFonts w:cs="宋体" w:hint="eastAsia"/>
                <w:sz w:val="24"/>
              </w:rPr>
              <w:t>11</w:t>
            </w:r>
            <w:r>
              <w:rPr>
                <w:rFonts w:cs="宋体" w:hint="eastAsia"/>
                <w:sz w:val="24"/>
              </w:rPr>
              <w:t>）输入频率范围：</w:t>
            </w:r>
            <w:r>
              <w:rPr>
                <w:rFonts w:cs="宋体" w:hint="eastAsia"/>
                <w:sz w:val="24"/>
              </w:rPr>
              <w:t>40-70HZ</w:t>
            </w:r>
            <w:r>
              <w:rPr>
                <w:rFonts w:cs="宋体" w:hint="eastAsia"/>
                <w:sz w:val="24"/>
              </w:rPr>
              <w:t>。</w:t>
            </w:r>
          </w:p>
          <w:p w:rsidR="002A301A" w:rsidRDefault="00302BD3">
            <w:pPr>
              <w:snapToGrid w:val="0"/>
              <w:rPr>
                <w:rFonts w:cs="宋体"/>
                <w:sz w:val="24"/>
              </w:rPr>
            </w:pPr>
            <w:r>
              <w:rPr>
                <w:rFonts w:cs="宋体" w:hint="eastAsia"/>
                <w:sz w:val="24"/>
              </w:rPr>
              <w:t>（</w:t>
            </w:r>
            <w:r>
              <w:rPr>
                <w:rFonts w:cs="宋体" w:hint="eastAsia"/>
                <w:sz w:val="24"/>
              </w:rPr>
              <w:t>12</w:t>
            </w:r>
            <w:r>
              <w:rPr>
                <w:rFonts w:cs="宋体" w:hint="eastAsia"/>
                <w:sz w:val="24"/>
              </w:rPr>
              <w:t>）</w:t>
            </w:r>
            <w:r>
              <w:rPr>
                <w:rFonts w:cs="宋体" w:hint="eastAsia"/>
                <w:sz w:val="24"/>
              </w:rPr>
              <w:t>UPS</w:t>
            </w:r>
            <w:r>
              <w:rPr>
                <w:rFonts w:cs="宋体" w:hint="eastAsia"/>
                <w:sz w:val="24"/>
              </w:rPr>
              <w:t>的功率因数为</w:t>
            </w:r>
            <w:r>
              <w:rPr>
                <w:rFonts w:cs="宋体" w:hint="eastAsia"/>
                <w:sz w:val="24"/>
              </w:rPr>
              <w:t>1</w:t>
            </w:r>
            <w:r>
              <w:rPr>
                <w:rFonts w:cs="宋体" w:hint="eastAsia"/>
                <w:sz w:val="24"/>
              </w:rPr>
              <w:t>。</w:t>
            </w:r>
          </w:p>
          <w:p w:rsidR="002A301A" w:rsidRDefault="00302BD3">
            <w:pPr>
              <w:snapToGrid w:val="0"/>
              <w:rPr>
                <w:rFonts w:cs="宋体"/>
                <w:sz w:val="24"/>
              </w:rPr>
            </w:pPr>
            <w:r>
              <w:rPr>
                <w:rFonts w:cs="宋体" w:hint="eastAsia"/>
                <w:sz w:val="24"/>
              </w:rPr>
              <w:t>（</w:t>
            </w:r>
            <w:r>
              <w:rPr>
                <w:rFonts w:cs="宋体" w:hint="eastAsia"/>
                <w:sz w:val="24"/>
              </w:rPr>
              <w:t>13</w:t>
            </w:r>
            <w:r>
              <w:rPr>
                <w:rFonts w:cs="宋体" w:hint="eastAsia"/>
                <w:sz w:val="24"/>
              </w:rPr>
              <w:t>）输出电压稳定精度≤±</w:t>
            </w:r>
            <w:r>
              <w:rPr>
                <w:rFonts w:cs="宋体" w:hint="eastAsia"/>
                <w:sz w:val="24"/>
              </w:rPr>
              <w:t>1%</w:t>
            </w:r>
          </w:p>
          <w:p w:rsidR="002A301A" w:rsidRDefault="00302BD3">
            <w:pPr>
              <w:snapToGrid w:val="0"/>
              <w:rPr>
                <w:rFonts w:cs="宋体"/>
                <w:sz w:val="24"/>
              </w:rPr>
            </w:pPr>
            <w:r>
              <w:rPr>
                <w:rFonts w:cs="宋体" w:hint="eastAsia"/>
                <w:sz w:val="24"/>
              </w:rPr>
              <w:t>（</w:t>
            </w:r>
            <w:r>
              <w:rPr>
                <w:rFonts w:cs="宋体" w:hint="eastAsia"/>
                <w:sz w:val="24"/>
              </w:rPr>
              <w:t>14</w:t>
            </w:r>
            <w:r>
              <w:rPr>
                <w:rFonts w:cs="宋体" w:hint="eastAsia"/>
                <w:sz w:val="24"/>
              </w:rPr>
              <w:t>）过载能力：</w:t>
            </w:r>
            <w:r>
              <w:rPr>
                <w:rFonts w:cs="宋体" w:hint="eastAsia"/>
                <w:sz w:val="24"/>
              </w:rPr>
              <w:t>105%&lt;</w:t>
            </w:r>
            <w:r>
              <w:rPr>
                <w:rFonts w:cs="宋体" w:hint="eastAsia"/>
                <w:sz w:val="24"/>
              </w:rPr>
              <w:t>负载≤</w:t>
            </w:r>
            <w:r>
              <w:rPr>
                <w:rFonts w:cs="宋体" w:hint="eastAsia"/>
                <w:sz w:val="24"/>
              </w:rPr>
              <w:t>125%</w:t>
            </w:r>
            <w:r>
              <w:rPr>
                <w:rFonts w:cs="宋体" w:hint="eastAsia"/>
                <w:sz w:val="24"/>
              </w:rPr>
              <w:t>：</w:t>
            </w:r>
            <w:r>
              <w:rPr>
                <w:rFonts w:cs="宋体" w:hint="eastAsia"/>
                <w:sz w:val="24"/>
              </w:rPr>
              <w:t>10</w:t>
            </w:r>
            <w:r>
              <w:rPr>
                <w:rFonts w:cs="宋体" w:hint="eastAsia"/>
                <w:sz w:val="24"/>
              </w:rPr>
              <w:t>分钟；</w:t>
            </w:r>
            <w:r>
              <w:rPr>
                <w:rFonts w:cs="宋体" w:hint="eastAsia"/>
                <w:sz w:val="24"/>
              </w:rPr>
              <w:t>125%&lt;</w:t>
            </w:r>
            <w:r>
              <w:rPr>
                <w:rFonts w:cs="宋体" w:hint="eastAsia"/>
                <w:sz w:val="24"/>
              </w:rPr>
              <w:t>负载≤</w:t>
            </w:r>
            <w:r>
              <w:rPr>
                <w:rFonts w:cs="宋体" w:hint="eastAsia"/>
                <w:sz w:val="24"/>
              </w:rPr>
              <w:t>150%</w:t>
            </w:r>
            <w:r>
              <w:rPr>
                <w:rFonts w:cs="宋体" w:hint="eastAsia"/>
                <w:sz w:val="24"/>
              </w:rPr>
              <w:t>：</w:t>
            </w:r>
            <w:r>
              <w:rPr>
                <w:rFonts w:cs="宋体" w:hint="eastAsia"/>
                <w:sz w:val="24"/>
              </w:rPr>
              <w:t>1</w:t>
            </w:r>
            <w:r>
              <w:rPr>
                <w:rFonts w:cs="宋体" w:hint="eastAsia"/>
                <w:sz w:val="24"/>
              </w:rPr>
              <w:t>分钟；负载</w:t>
            </w:r>
            <w:r>
              <w:rPr>
                <w:rFonts w:cs="宋体" w:hint="eastAsia"/>
                <w:sz w:val="24"/>
              </w:rPr>
              <w:t>&gt;150%</w:t>
            </w:r>
            <w:r>
              <w:rPr>
                <w:rFonts w:cs="宋体" w:hint="eastAsia"/>
                <w:sz w:val="24"/>
              </w:rPr>
              <w:t>：</w:t>
            </w:r>
            <w:r>
              <w:rPr>
                <w:rFonts w:cs="宋体" w:hint="eastAsia"/>
                <w:sz w:val="24"/>
              </w:rPr>
              <w:t>0.5</w:t>
            </w:r>
            <w:r>
              <w:rPr>
                <w:rFonts w:cs="宋体" w:hint="eastAsia"/>
                <w:sz w:val="24"/>
              </w:rPr>
              <w:t>秒。</w:t>
            </w:r>
          </w:p>
          <w:p w:rsidR="002A301A" w:rsidRDefault="00302BD3">
            <w:pPr>
              <w:snapToGrid w:val="0"/>
              <w:rPr>
                <w:rFonts w:cs="宋体"/>
                <w:sz w:val="24"/>
              </w:rPr>
            </w:pPr>
            <w:r>
              <w:rPr>
                <w:rFonts w:cs="宋体" w:hint="eastAsia"/>
                <w:sz w:val="24"/>
              </w:rPr>
              <w:t>（</w:t>
            </w:r>
            <w:r>
              <w:rPr>
                <w:rFonts w:cs="宋体" w:hint="eastAsia"/>
                <w:sz w:val="24"/>
              </w:rPr>
              <w:t>15</w:t>
            </w:r>
            <w:r>
              <w:rPr>
                <w:rFonts w:cs="宋体" w:hint="eastAsia"/>
                <w:sz w:val="24"/>
              </w:rPr>
              <w:t>）直流开机：</w:t>
            </w:r>
            <w:r>
              <w:rPr>
                <w:rFonts w:cs="宋体" w:hint="eastAsia"/>
                <w:sz w:val="24"/>
              </w:rPr>
              <w:t>UPS</w:t>
            </w:r>
            <w:r>
              <w:rPr>
                <w:rFonts w:cs="宋体" w:hint="eastAsia"/>
                <w:sz w:val="24"/>
              </w:rPr>
              <w:t>在没有市电时，可通过所连接的蓄电池组实现直流开机启动。</w:t>
            </w:r>
          </w:p>
          <w:p w:rsidR="002A301A" w:rsidRDefault="00302BD3">
            <w:pPr>
              <w:snapToGrid w:val="0"/>
              <w:rPr>
                <w:rFonts w:cs="宋体"/>
                <w:sz w:val="24"/>
              </w:rPr>
            </w:pPr>
            <w:r>
              <w:rPr>
                <w:rFonts w:cs="宋体" w:hint="eastAsia"/>
                <w:sz w:val="24"/>
              </w:rPr>
              <w:t>（</w:t>
            </w:r>
            <w:r>
              <w:rPr>
                <w:rFonts w:cs="宋体" w:hint="eastAsia"/>
                <w:sz w:val="24"/>
              </w:rPr>
              <w:t>16</w:t>
            </w:r>
            <w:r>
              <w:rPr>
                <w:rFonts w:cs="宋体" w:hint="eastAsia"/>
                <w:sz w:val="24"/>
              </w:rPr>
              <w:t>）远程开关机：通过远程结点信号启动或关闭</w:t>
            </w:r>
            <w:r>
              <w:rPr>
                <w:rFonts w:cs="宋体" w:hint="eastAsia"/>
                <w:sz w:val="24"/>
              </w:rPr>
              <w:t>UPS</w:t>
            </w:r>
            <w:r>
              <w:rPr>
                <w:rFonts w:cs="宋体" w:hint="eastAsia"/>
                <w:sz w:val="24"/>
              </w:rPr>
              <w:t>输出。实现远程控制。</w:t>
            </w:r>
          </w:p>
          <w:p w:rsidR="002A301A" w:rsidRDefault="00302BD3">
            <w:pPr>
              <w:snapToGrid w:val="0"/>
              <w:rPr>
                <w:rFonts w:cs="宋体"/>
                <w:sz w:val="24"/>
              </w:rPr>
            </w:pPr>
            <w:r>
              <w:rPr>
                <w:rFonts w:cs="宋体" w:hint="eastAsia"/>
                <w:sz w:val="24"/>
              </w:rPr>
              <w:t>（</w:t>
            </w:r>
            <w:r>
              <w:rPr>
                <w:rFonts w:cs="宋体" w:hint="eastAsia"/>
                <w:sz w:val="24"/>
              </w:rPr>
              <w:t>17</w:t>
            </w:r>
            <w:r>
              <w:rPr>
                <w:rFonts w:cs="宋体" w:hint="eastAsia"/>
                <w:sz w:val="24"/>
              </w:rPr>
              <w:t>）</w:t>
            </w:r>
            <w:r>
              <w:rPr>
                <w:rFonts w:cs="宋体" w:hint="eastAsia"/>
                <w:sz w:val="24"/>
              </w:rPr>
              <w:t>UPS</w:t>
            </w:r>
            <w:r>
              <w:rPr>
                <w:rFonts w:cs="宋体" w:hint="eastAsia"/>
                <w:sz w:val="24"/>
              </w:rPr>
              <w:t>采用</w:t>
            </w:r>
            <w:r>
              <w:rPr>
                <w:rFonts w:cs="宋体" w:hint="eastAsia"/>
                <w:sz w:val="24"/>
              </w:rPr>
              <w:t>ABM</w:t>
            </w:r>
            <w:r>
              <w:rPr>
                <w:rFonts w:cs="宋体" w:hint="eastAsia"/>
                <w:sz w:val="24"/>
              </w:rPr>
              <w:t>智能充电方法，可将电池使用寿命延长</w:t>
            </w:r>
            <w:r>
              <w:rPr>
                <w:rFonts w:cs="宋体" w:hint="eastAsia"/>
                <w:sz w:val="24"/>
              </w:rPr>
              <w:t xml:space="preserve"> 50%</w:t>
            </w:r>
            <w:r>
              <w:rPr>
                <w:rFonts w:cs="宋体" w:hint="eastAsia"/>
                <w:sz w:val="24"/>
              </w:rPr>
              <w:t>。</w:t>
            </w:r>
            <w:r>
              <w:rPr>
                <w:rFonts w:cs="宋体" w:hint="eastAsia"/>
                <w:sz w:val="24"/>
              </w:rPr>
              <w:t>ABM</w:t>
            </w:r>
            <w:r>
              <w:rPr>
                <w:rFonts w:cs="宋体" w:hint="eastAsia"/>
                <w:sz w:val="24"/>
              </w:rPr>
              <w:t>采用先进的三段式充电技术，且密切监测电池运行状况，在电池需要更换时提前发布通知。</w:t>
            </w:r>
          </w:p>
          <w:p w:rsidR="002A301A" w:rsidRDefault="00302BD3">
            <w:pPr>
              <w:pStyle w:val="a4"/>
              <w:snapToGrid w:val="0"/>
              <w:spacing w:line="240" w:lineRule="auto"/>
              <w:ind w:left="0" w:firstLine="0"/>
              <w:rPr>
                <w:rFonts w:ascii="Times New Roman" w:eastAsia="宋体" w:hAnsi="Times New Roman" w:cs="宋体"/>
                <w:kern w:val="2"/>
                <w:sz w:val="24"/>
              </w:rPr>
            </w:pPr>
            <w:r>
              <w:rPr>
                <w:rFonts w:ascii="Times New Roman" w:eastAsia="宋体" w:hAnsi="Times New Roman" w:cs="宋体" w:hint="eastAsia"/>
                <w:kern w:val="2"/>
                <w:sz w:val="24"/>
              </w:rPr>
              <w:t>（</w:t>
            </w:r>
            <w:r>
              <w:rPr>
                <w:rFonts w:ascii="Times New Roman" w:eastAsia="宋体" w:hAnsi="Times New Roman" w:cs="宋体" w:hint="eastAsia"/>
                <w:kern w:val="2"/>
                <w:sz w:val="24"/>
              </w:rPr>
              <w:t>18</w:t>
            </w:r>
            <w:r>
              <w:rPr>
                <w:rFonts w:ascii="Times New Roman" w:eastAsia="宋体" w:hAnsi="Times New Roman" w:cs="宋体" w:hint="eastAsia"/>
                <w:kern w:val="2"/>
                <w:sz w:val="24"/>
              </w:rPr>
              <w:t>）充电电流</w:t>
            </w:r>
            <w:r>
              <w:rPr>
                <w:rFonts w:ascii="Times New Roman" w:eastAsia="宋体" w:hAnsi="Times New Roman" w:cs="宋体" w:hint="eastAsia"/>
                <w:kern w:val="2"/>
                <w:sz w:val="24"/>
              </w:rPr>
              <w:t>0-13A</w:t>
            </w:r>
            <w:r>
              <w:rPr>
                <w:rFonts w:ascii="Times New Roman" w:eastAsia="宋体" w:hAnsi="Times New Roman" w:cs="宋体" w:hint="eastAsia"/>
                <w:kern w:val="2"/>
                <w:sz w:val="24"/>
              </w:rPr>
              <w:t>可调，充电电流标配</w:t>
            </w:r>
            <w:r>
              <w:rPr>
                <w:rFonts w:ascii="Times New Roman" w:eastAsia="宋体" w:hAnsi="Times New Roman" w:cs="宋体" w:hint="eastAsia"/>
                <w:kern w:val="2"/>
                <w:sz w:val="24"/>
              </w:rPr>
              <w:t>2A</w:t>
            </w:r>
          </w:p>
          <w:p w:rsidR="002A301A" w:rsidRDefault="00302BD3">
            <w:pPr>
              <w:snapToGrid w:val="0"/>
              <w:rPr>
                <w:rFonts w:cs="宋体"/>
                <w:sz w:val="24"/>
              </w:rPr>
            </w:pPr>
            <w:r>
              <w:rPr>
                <w:rFonts w:cs="宋体" w:hint="eastAsia"/>
                <w:sz w:val="24"/>
              </w:rPr>
              <w:t>（</w:t>
            </w:r>
            <w:r>
              <w:rPr>
                <w:rFonts w:cs="宋体" w:hint="eastAsia"/>
                <w:sz w:val="24"/>
              </w:rPr>
              <w:t>19</w:t>
            </w:r>
            <w:r>
              <w:rPr>
                <w:rFonts w:cs="宋体" w:hint="eastAsia"/>
                <w:sz w:val="24"/>
              </w:rPr>
              <w:t>）</w:t>
            </w:r>
            <w:r>
              <w:rPr>
                <w:rFonts w:cs="宋体" w:hint="eastAsia"/>
                <w:sz w:val="24"/>
              </w:rPr>
              <w:t>UPS</w:t>
            </w:r>
            <w:r>
              <w:rPr>
                <w:rFonts w:cs="宋体" w:hint="eastAsia"/>
                <w:sz w:val="24"/>
              </w:rPr>
              <w:t>具有自启功能，在市电恢复后，</w:t>
            </w:r>
            <w:r>
              <w:rPr>
                <w:rFonts w:cs="宋体" w:hint="eastAsia"/>
                <w:sz w:val="24"/>
              </w:rPr>
              <w:t>UPS</w:t>
            </w:r>
            <w:r>
              <w:rPr>
                <w:rFonts w:cs="宋体" w:hint="eastAsia"/>
                <w:sz w:val="24"/>
              </w:rPr>
              <w:t>能够自动开机（即自启动）。</w:t>
            </w:r>
          </w:p>
          <w:p w:rsidR="002A301A" w:rsidRDefault="00302BD3">
            <w:pPr>
              <w:snapToGrid w:val="0"/>
              <w:rPr>
                <w:rFonts w:cs="宋体"/>
                <w:sz w:val="24"/>
              </w:rPr>
            </w:pPr>
            <w:r>
              <w:rPr>
                <w:rFonts w:cs="宋体" w:hint="eastAsia"/>
                <w:sz w:val="24"/>
              </w:rPr>
              <w:t>（</w:t>
            </w:r>
            <w:r>
              <w:rPr>
                <w:rFonts w:cs="宋体" w:hint="eastAsia"/>
                <w:sz w:val="24"/>
              </w:rPr>
              <w:t>20</w:t>
            </w:r>
            <w:r>
              <w:rPr>
                <w:rFonts w:cs="宋体" w:hint="eastAsia"/>
                <w:sz w:val="24"/>
              </w:rPr>
              <w:t>）</w:t>
            </w:r>
            <w:r>
              <w:rPr>
                <w:rFonts w:cs="宋体" w:hint="eastAsia"/>
                <w:sz w:val="24"/>
              </w:rPr>
              <w:t>UPS</w:t>
            </w:r>
            <w:r>
              <w:rPr>
                <w:rFonts w:cs="宋体" w:hint="eastAsia"/>
                <w:sz w:val="24"/>
              </w:rPr>
              <w:t>具备输出短路保护功能，以保护</w:t>
            </w:r>
            <w:r>
              <w:rPr>
                <w:rFonts w:cs="宋体" w:hint="eastAsia"/>
                <w:sz w:val="24"/>
              </w:rPr>
              <w:t>UPS</w:t>
            </w:r>
            <w:r>
              <w:rPr>
                <w:rFonts w:cs="宋体" w:hint="eastAsia"/>
                <w:sz w:val="24"/>
              </w:rPr>
              <w:t>设备的安全性。</w:t>
            </w:r>
          </w:p>
          <w:p w:rsidR="002A301A" w:rsidRDefault="00302BD3">
            <w:pPr>
              <w:snapToGrid w:val="0"/>
              <w:rPr>
                <w:rFonts w:cs="宋体"/>
                <w:sz w:val="24"/>
              </w:rPr>
            </w:pPr>
            <w:r>
              <w:rPr>
                <w:rFonts w:cs="宋体" w:hint="eastAsia"/>
                <w:sz w:val="24"/>
              </w:rPr>
              <w:t>（</w:t>
            </w:r>
            <w:r>
              <w:rPr>
                <w:rFonts w:cs="宋体" w:hint="eastAsia"/>
                <w:sz w:val="24"/>
              </w:rPr>
              <w:t>21</w:t>
            </w:r>
            <w:r>
              <w:rPr>
                <w:rFonts w:cs="宋体" w:hint="eastAsia"/>
                <w:sz w:val="24"/>
              </w:rPr>
              <w:t>）</w:t>
            </w:r>
            <w:r>
              <w:rPr>
                <w:rFonts w:cs="宋体" w:hint="eastAsia"/>
                <w:sz w:val="24"/>
              </w:rPr>
              <w:t>UPS</w:t>
            </w:r>
            <w:r>
              <w:rPr>
                <w:rFonts w:cs="宋体" w:hint="eastAsia"/>
                <w:sz w:val="24"/>
              </w:rPr>
              <w:t>需具备电池检控管理功能，可以通过</w:t>
            </w:r>
            <w:r>
              <w:rPr>
                <w:rFonts w:cs="宋体" w:hint="eastAsia"/>
                <w:sz w:val="24"/>
              </w:rPr>
              <w:t>LCD</w:t>
            </w:r>
            <w:r>
              <w:rPr>
                <w:rFonts w:cs="宋体" w:hint="eastAsia"/>
                <w:sz w:val="24"/>
              </w:rPr>
              <w:t>液晶显示面版查看蓄电池的剩余电量（百分率）或后备供电时间（分钟）等信息；可以更加直观和精确的掌握蓄电池的延时时间及剩余时间。</w:t>
            </w:r>
          </w:p>
          <w:p w:rsidR="002A301A" w:rsidRDefault="00302BD3">
            <w:pPr>
              <w:snapToGrid w:val="0"/>
              <w:rPr>
                <w:rFonts w:cs="宋体"/>
                <w:sz w:val="24"/>
              </w:rPr>
            </w:pPr>
            <w:r>
              <w:rPr>
                <w:rFonts w:cs="宋体" w:hint="eastAsia"/>
                <w:sz w:val="24"/>
              </w:rPr>
              <w:t>（</w:t>
            </w:r>
            <w:r>
              <w:rPr>
                <w:rFonts w:cs="宋体" w:hint="eastAsia"/>
                <w:sz w:val="24"/>
              </w:rPr>
              <w:t>22</w:t>
            </w:r>
            <w:r>
              <w:rPr>
                <w:rFonts w:cs="宋体" w:hint="eastAsia"/>
                <w:sz w:val="24"/>
              </w:rPr>
              <w:t>）电池节数可在</w:t>
            </w:r>
            <w:r>
              <w:rPr>
                <w:rFonts w:cs="宋体" w:hint="eastAsia"/>
                <w:sz w:val="24"/>
              </w:rPr>
              <w:t>32</w:t>
            </w:r>
            <w:r>
              <w:rPr>
                <w:rFonts w:cs="宋体" w:hint="eastAsia"/>
                <w:sz w:val="24"/>
              </w:rPr>
              <w:t>到</w:t>
            </w:r>
            <w:r>
              <w:rPr>
                <w:rFonts w:cs="宋体" w:hint="eastAsia"/>
                <w:sz w:val="24"/>
              </w:rPr>
              <w:t>40</w:t>
            </w:r>
            <w:r>
              <w:rPr>
                <w:rFonts w:cs="宋体" w:hint="eastAsia"/>
                <w:sz w:val="24"/>
              </w:rPr>
              <w:t>节可调，当有电池故障时，取出故障电池后，剩余电池可继续为系统备电。</w:t>
            </w:r>
          </w:p>
          <w:p w:rsidR="002A301A" w:rsidRDefault="00302BD3">
            <w:pPr>
              <w:snapToGrid w:val="0"/>
              <w:rPr>
                <w:rFonts w:cs="宋体"/>
                <w:sz w:val="24"/>
              </w:rPr>
            </w:pPr>
            <w:r>
              <w:rPr>
                <w:rFonts w:cs="宋体" w:hint="eastAsia"/>
                <w:sz w:val="24"/>
              </w:rPr>
              <w:t>（</w:t>
            </w:r>
            <w:r>
              <w:rPr>
                <w:rFonts w:cs="宋体" w:hint="eastAsia"/>
                <w:sz w:val="24"/>
              </w:rPr>
              <w:t>23</w:t>
            </w:r>
            <w:r>
              <w:rPr>
                <w:rFonts w:cs="宋体" w:hint="eastAsia"/>
                <w:sz w:val="24"/>
              </w:rPr>
              <w:t>）</w:t>
            </w:r>
            <w:r>
              <w:rPr>
                <w:rFonts w:cs="宋体" w:hint="eastAsia"/>
                <w:sz w:val="24"/>
              </w:rPr>
              <w:t>UPS</w:t>
            </w:r>
            <w:r>
              <w:rPr>
                <w:rFonts w:cs="宋体" w:hint="eastAsia"/>
                <w:sz w:val="24"/>
              </w:rPr>
              <w:t>需具备</w:t>
            </w:r>
            <w:r>
              <w:rPr>
                <w:rFonts w:cs="宋体" w:hint="eastAsia"/>
                <w:sz w:val="24"/>
              </w:rPr>
              <w:t>N+X</w:t>
            </w:r>
            <w:r>
              <w:rPr>
                <w:rFonts w:cs="宋体" w:hint="eastAsia"/>
                <w:sz w:val="24"/>
              </w:rPr>
              <w:t>并联冗余功能，可实现不低于</w:t>
            </w:r>
            <w:r>
              <w:rPr>
                <w:rFonts w:cs="宋体" w:hint="eastAsia"/>
                <w:sz w:val="24"/>
              </w:rPr>
              <w:t>3</w:t>
            </w:r>
            <w:r>
              <w:rPr>
                <w:rFonts w:cs="宋体" w:hint="eastAsia"/>
                <w:sz w:val="24"/>
              </w:rPr>
              <w:t>台并联</w:t>
            </w:r>
          </w:p>
          <w:p w:rsidR="002A301A" w:rsidRDefault="00302BD3">
            <w:pPr>
              <w:snapToGrid w:val="0"/>
              <w:rPr>
                <w:rFonts w:cs="宋体"/>
                <w:sz w:val="24"/>
              </w:rPr>
            </w:pPr>
            <w:r>
              <w:rPr>
                <w:rFonts w:cs="宋体" w:hint="eastAsia"/>
                <w:sz w:val="24"/>
              </w:rPr>
              <w:t>（</w:t>
            </w:r>
            <w:r>
              <w:rPr>
                <w:rFonts w:cs="宋体" w:hint="eastAsia"/>
                <w:sz w:val="24"/>
              </w:rPr>
              <w:t>24</w:t>
            </w:r>
            <w:r>
              <w:rPr>
                <w:rFonts w:cs="宋体" w:hint="eastAsia"/>
                <w:sz w:val="24"/>
              </w:rPr>
              <w:t>）</w:t>
            </w:r>
            <w:r>
              <w:rPr>
                <w:rFonts w:cs="宋体" w:hint="eastAsia"/>
                <w:sz w:val="24"/>
              </w:rPr>
              <w:t>UPS</w:t>
            </w:r>
            <w:r>
              <w:rPr>
                <w:rFonts w:cs="宋体" w:hint="eastAsia"/>
                <w:sz w:val="24"/>
              </w:rPr>
              <w:t>主机智能卡槽，应具备优异的智能扩展功能，所具备的智能插槽能实现连接和安装：</w:t>
            </w:r>
            <w:r>
              <w:rPr>
                <w:rFonts w:cs="宋体" w:hint="eastAsia"/>
                <w:sz w:val="24"/>
              </w:rPr>
              <w:t>Genepi-IT</w:t>
            </w:r>
            <w:r>
              <w:rPr>
                <w:rFonts w:cs="宋体" w:hint="eastAsia"/>
                <w:sz w:val="24"/>
              </w:rPr>
              <w:t>通讯卡，</w:t>
            </w:r>
            <w:r>
              <w:rPr>
                <w:rFonts w:cs="宋体" w:hint="eastAsia"/>
                <w:sz w:val="24"/>
              </w:rPr>
              <w:t>Genepi-FA Modbus</w:t>
            </w:r>
            <w:r>
              <w:rPr>
                <w:rFonts w:cs="宋体" w:hint="eastAsia"/>
                <w:sz w:val="24"/>
              </w:rPr>
              <w:t>卡和</w:t>
            </w:r>
            <w:r>
              <w:rPr>
                <w:rFonts w:cs="宋体" w:hint="eastAsia"/>
                <w:sz w:val="24"/>
              </w:rPr>
              <w:t>Relay-MS</w:t>
            </w:r>
            <w:r>
              <w:rPr>
                <w:rFonts w:cs="宋体" w:hint="eastAsia"/>
                <w:sz w:val="24"/>
              </w:rPr>
              <w:t>干接点卡。</w:t>
            </w:r>
          </w:p>
          <w:p w:rsidR="002A301A" w:rsidRDefault="00302BD3">
            <w:pPr>
              <w:snapToGrid w:val="0"/>
              <w:rPr>
                <w:rFonts w:cs="宋体"/>
                <w:sz w:val="24"/>
              </w:rPr>
            </w:pPr>
            <w:r>
              <w:rPr>
                <w:rFonts w:cs="宋体" w:hint="eastAsia"/>
                <w:sz w:val="24"/>
              </w:rPr>
              <w:t>（</w:t>
            </w:r>
            <w:r>
              <w:rPr>
                <w:rFonts w:cs="宋体" w:hint="eastAsia"/>
                <w:sz w:val="24"/>
              </w:rPr>
              <w:t>25</w:t>
            </w:r>
            <w:r>
              <w:rPr>
                <w:rFonts w:cs="宋体" w:hint="eastAsia"/>
                <w:sz w:val="24"/>
              </w:rPr>
              <w:t>）</w:t>
            </w:r>
            <w:r>
              <w:rPr>
                <w:rFonts w:cs="宋体" w:hint="eastAsia"/>
                <w:sz w:val="24"/>
              </w:rPr>
              <w:t>UPS</w:t>
            </w:r>
            <w:r>
              <w:rPr>
                <w:rFonts w:cs="宋体" w:hint="eastAsia"/>
                <w:sz w:val="24"/>
              </w:rPr>
              <w:t>支持智能电源管理软件</w:t>
            </w:r>
            <w:r>
              <w:rPr>
                <w:rFonts w:cs="宋体" w:hint="eastAsia"/>
                <w:sz w:val="24"/>
              </w:rPr>
              <w:t>IPP</w:t>
            </w:r>
            <w:r>
              <w:rPr>
                <w:rFonts w:cs="宋体" w:hint="eastAsia"/>
                <w:sz w:val="24"/>
              </w:rPr>
              <w:t>，</w:t>
            </w:r>
            <w:r>
              <w:rPr>
                <w:rFonts w:cs="宋体" w:hint="eastAsia"/>
                <w:sz w:val="24"/>
              </w:rPr>
              <w:t>IPM</w:t>
            </w:r>
            <w:r>
              <w:rPr>
                <w:rFonts w:cs="宋体" w:hint="eastAsia"/>
                <w:sz w:val="24"/>
              </w:rPr>
              <w:t>，与所有主流</w:t>
            </w:r>
            <w:r>
              <w:rPr>
                <w:rFonts w:cs="宋体" w:hint="eastAsia"/>
                <w:sz w:val="24"/>
              </w:rPr>
              <w:t>OS</w:t>
            </w:r>
            <w:r>
              <w:rPr>
                <w:rFonts w:cs="宋体" w:hint="eastAsia"/>
                <w:sz w:val="24"/>
              </w:rPr>
              <w:t>（包括</w:t>
            </w:r>
            <w:r>
              <w:rPr>
                <w:rFonts w:cs="宋体" w:hint="eastAsia"/>
                <w:sz w:val="24"/>
              </w:rPr>
              <w:t>Vmware</w:t>
            </w:r>
            <w:r>
              <w:rPr>
                <w:rFonts w:cs="宋体" w:hint="eastAsia"/>
                <w:sz w:val="24"/>
              </w:rPr>
              <w:t>和</w:t>
            </w:r>
            <w:r>
              <w:rPr>
                <w:rFonts w:cs="宋体" w:hint="eastAsia"/>
                <w:sz w:val="24"/>
              </w:rPr>
              <w:t>Hyper-V</w:t>
            </w:r>
            <w:r>
              <w:rPr>
                <w:rFonts w:cs="宋体" w:hint="eastAsia"/>
                <w:sz w:val="24"/>
              </w:rPr>
              <w:t>等虚拟化软件）兼容。</w:t>
            </w:r>
          </w:p>
          <w:p w:rsidR="002A301A" w:rsidRDefault="00302BD3">
            <w:pPr>
              <w:snapToGrid w:val="0"/>
              <w:rPr>
                <w:rFonts w:cs="宋体"/>
                <w:sz w:val="24"/>
              </w:rPr>
            </w:pPr>
            <w:r>
              <w:rPr>
                <w:rFonts w:cs="宋体" w:hint="eastAsia"/>
                <w:sz w:val="24"/>
              </w:rPr>
              <w:t>（</w:t>
            </w:r>
            <w:r>
              <w:rPr>
                <w:rFonts w:cs="宋体" w:hint="eastAsia"/>
                <w:sz w:val="24"/>
              </w:rPr>
              <w:t>26</w:t>
            </w:r>
            <w:r>
              <w:rPr>
                <w:rFonts w:cs="宋体" w:hint="eastAsia"/>
                <w:sz w:val="24"/>
              </w:rPr>
              <w:t>）</w:t>
            </w:r>
            <w:r>
              <w:rPr>
                <w:rFonts w:cs="宋体" w:hint="eastAsia"/>
                <w:sz w:val="24"/>
              </w:rPr>
              <w:t>EMI</w:t>
            </w:r>
            <w:r>
              <w:rPr>
                <w:rFonts w:cs="宋体" w:hint="eastAsia"/>
                <w:sz w:val="24"/>
              </w:rPr>
              <w:t>电磁干扰的标准：</w:t>
            </w:r>
            <w:r>
              <w:rPr>
                <w:rFonts w:cs="宋体" w:hint="eastAsia"/>
                <w:sz w:val="24"/>
              </w:rPr>
              <w:t>IEC62040-2</w:t>
            </w:r>
            <w:r>
              <w:rPr>
                <w:rFonts w:cs="宋体" w:hint="eastAsia"/>
                <w:sz w:val="24"/>
              </w:rPr>
              <w:t>安全性符合</w:t>
            </w:r>
            <w:r>
              <w:rPr>
                <w:rFonts w:cs="宋体" w:hint="eastAsia"/>
                <w:sz w:val="24"/>
              </w:rPr>
              <w:t>EN 62040-1</w:t>
            </w:r>
            <w:r>
              <w:rPr>
                <w:rFonts w:cs="宋体" w:hint="eastAsia"/>
                <w:sz w:val="24"/>
              </w:rPr>
              <w:t>：</w:t>
            </w:r>
            <w:r>
              <w:rPr>
                <w:rFonts w:cs="宋体" w:hint="eastAsia"/>
                <w:sz w:val="24"/>
              </w:rPr>
              <w:t>2008+A1</w:t>
            </w:r>
          </w:p>
        </w:tc>
        <w:tc>
          <w:tcPr>
            <w:tcW w:w="708" w:type="dxa"/>
            <w:vAlign w:val="center"/>
          </w:tcPr>
          <w:p w:rsidR="002A301A" w:rsidRDefault="00302BD3">
            <w:pPr>
              <w:adjustRightInd w:val="0"/>
              <w:snapToGrid w:val="0"/>
              <w:jc w:val="center"/>
              <w:rPr>
                <w:rFonts w:cs="宋体"/>
                <w:sz w:val="24"/>
              </w:rPr>
            </w:pPr>
            <w:r>
              <w:rPr>
                <w:rFonts w:cs="宋体" w:hint="eastAsia"/>
                <w:sz w:val="24"/>
              </w:rPr>
              <w:t>套</w:t>
            </w:r>
          </w:p>
        </w:tc>
        <w:tc>
          <w:tcPr>
            <w:tcW w:w="709" w:type="dxa"/>
            <w:vAlign w:val="center"/>
          </w:tcPr>
          <w:p w:rsidR="002A301A" w:rsidRDefault="00302BD3">
            <w:pPr>
              <w:adjustRightInd w:val="0"/>
              <w:snapToGrid w:val="0"/>
              <w:jc w:val="center"/>
              <w:rPr>
                <w:rFonts w:cs="宋体"/>
                <w:sz w:val="24"/>
              </w:rPr>
            </w:pPr>
            <w:r>
              <w:rPr>
                <w:rFonts w:cs="宋体" w:hint="eastAsia"/>
                <w:sz w:val="24"/>
              </w:rPr>
              <w:t>1</w:t>
            </w:r>
          </w:p>
        </w:tc>
        <w:tc>
          <w:tcPr>
            <w:tcW w:w="968" w:type="dxa"/>
            <w:vAlign w:val="center"/>
          </w:tcPr>
          <w:p w:rsidR="002A301A" w:rsidRDefault="00302BD3">
            <w:pPr>
              <w:adjustRightInd w:val="0"/>
              <w:snapToGrid w:val="0"/>
              <w:jc w:val="center"/>
              <w:rPr>
                <w:rFonts w:cs="宋体"/>
                <w:sz w:val="24"/>
              </w:rPr>
            </w:pPr>
            <w:r>
              <w:rPr>
                <w:rFonts w:cs="宋体" w:hint="eastAsia"/>
                <w:sz w:val="24"/>
              </w:rPr>
              <w:t>内</w:t>
            </w:r>
          </w:p>
        </w:tc>
      </w:tr>
      <w:tr w:rsidR="002A301A">
        <w:trPr>
          <w:trHeight w:val="90"/>
          <w:jc w:val="center"/>
        </w:trPr>
        <w:tc>
          <w:tcPr>
            <w:tcW w:w="696" w:type="dxa"/>
            <w:vAlign w:val="center"/>
          </w:tcPr>
          <w:p w:rsidR="002A301A" w:rsidRDefault="00302BD3">
            <w:pPr>
              <w:adjustRightInd w:val="0"/>
              <w:snapToGrid w:val="0"/>
              <w:jc w:val="center"/>
              <w:rPr>
                <w:rFonts w:cs="宋体"/>
                <w:sz w:val="24"/>
              </w:rPr>
            </w:pPr>
            <w:r>
              <w:rPr>
                <w:rFonts w:cs="宋体" w:hint="eastAsia"/>
                <w:sz w:val="24"/>
              </w:rPr>
              <w:t>3</w:t>
            </w:r>
          </w:p>
        </w:tc>
        <w:tc>
          <w:tcPr>
            <w:tcW w:w="1248" w:type="dxa"/>
            <w:vAlign w:val="center"/>
          </w:tcPr>
          <w:p w:rsidR="002A301A" w:rsidRDefault="00302BD3">
            <w:pPr>
              <w:adjustRightInd w:val="0"/>
              <w:snapToGrid w:val="0"/>
              <w:jc w:val="center"/>
              <w:rPr>
                <w:rFonts w:cs="宋体"/>
                <w:sz w:val="24"/>
              </w:rPr>
            </w:pPr>
            <w:r>
              <w:rPr>
                <w:rFonts w:cs="宋体" w:hint="eastAsia"/>
                <w:sz w:val="24"/>
              </w:rPr>
              <w:t>UPS</w:t>
            </w:r>
            <w:r>
              <w:rPr>
                <w:rFonts w:cs="宋体" w:hint="eastAsia"/>
                <w:sz w:val="24"/>
              </w:rPr>
              <w:t>（三）</w:t>
            </w:r>
          </w:p>
        </w:tc>
        <w:tc>
          <w:tcPr>
            <w:tcW w:w="4043" w:type="dxa"/>
            <w:vAlign w:val="center"/>
          </w:tcPr>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rPr>
              <w:t>UPS</w:t>
            </w:r>
            <w:r>
              <w:rPr>
                <w:rFonts w:cs="宋体" w:hint="eastAsia"/>
                <w:sz w:val="24"/>
              </w:rPr>
              <w:t>额定总功率容量不小于</w:t>
            </w:r>
            <w:r>
              <w:rPr>
                <w:rFonts w:cs="宋体" w:hint="eastAsia"/>
                <w:sz w:val="24"/>
              </w:rPr>
              <w:t>15KVA</w:t>
            </w:r>
            <w:r>
              <w:rPr>
                <w:rFonts w:cs="宋体" w:hint="eastAsia"/>
                <w:sz w:val="24"/>
              </w:rPr>
              <w:t>，后备时间不低于</w:t>
            </w:r>
            <w:r>
              <w:rPr>
                <w:rFonts w:cs="宋体" w:hint="eastAsia"/>
                <w:sz w:val="24"/>
              </w:rPr>
              <w:t>10</w:t>
            </w:r>
            <w:r>
              <w:rPr>
                <w:rFonts w:cs="宋体" w:hint="eastAsia"/>
                <w:sz w:val="24"/>
              </w:rPr>
              <w:t>分钟</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2</w:t>
            </w:r>
            <w:r>
              <w:rPr>
                <w:rFonts w:cs="宋体" w:hint="eastAsia"/>
                <w:sz w:val="24"/>
              </w:rPr>
              <w:t>）</w:t>
            </w:r>
            <w:r>
              <w:rPr>
                <w:rFonts w:cs="宋体" w:hint="eastAsia"/>
                <w:sz w:val="24"/>
              </w:rPr>
              <w:t>UPS</w:t>
            </w:r>
            <w:r>
              <w:rPr>
                <w:rFonts w:cs="宋体" w:hint="eastAsia"/>
                <w:sz w:val="24"/>
              </w:rPr>
              <w:t>系统设计为一体化塔式机型，蓄电池内置主机中，</w:t>
            </w:r>
            <w:r>
              <w:rPr>
                <w:rFonts w:cs="宋体" w:hint="eastAsia"/>
                <w:sz w:val="24"/>
              </w:rPr>
              <w:t>UPS</w:t>
            </w:r>
            <w:r>
              <w:rPr>
                <w:rFonts w:cs="宋体" w:hint="eastAsia"/>
                <w:sz w:val="24"/>
              </w:rPr>
              <w:t>占地总空间（</w:t>
            </w:r>
            <w:r>
              <w:rPr>
                <w:rFonts w:cs="宋体" w:hint="eastAsia"/>
                <w:sz w:val="24"/>
              </w:rPr>
              <w:t>W*D*H</w:t>
            </w:r>
            <w:r>
              <w:rPr>
                <w:rFonts w:cs="宋体" w:hint="eastAsia"/>
                <w:sz w:val="24"/>
              </w:rPr>
              <w:t>）≤</w:t>
            </w:r>
            <w:r>
              <w:rPr>
                <w:rFonts w:cs="宋体" w:hint="eastAsia"/>
                <w:sz w:val="24"/>
              </w:rPr>
              <w:t>600*900*1000</w:t>
            </w:r>
            <w:r>
              <w:rPr>
                <w:rFonts w:cs="宋体" w:hint="eastAsia"/>
                <w:sz w:val="24"/>
              </w:rPr>
              <w:t>（</w:t>
            </w:r>
            <w:r>
              <w:rPr>
                <w:rFonts w:cs="宋体" w:hint="eastAsia"/>
                <w:sz w:val="24"/>
              </w:rPr>
              <w:t>mm</w:t>
            </w:r>
            <w:r>
              <w:rPr>
                <w:rFonts w:cs="宋体" w:hint="eastAsia"/>
                <w:sz w:val="24"/>
              </w:rPr>
              <w:t>）</w:t>
            </w:r>
          </w:p>
          <w:p w:rsidR="002A301A" w:rsidRDefault="00302BD3">
            <w:pPr>
              <w:autoSpaceDE w:val="0"/>
              <w:autoSpaceDN w:val="0"/>
              <w:adjustRightInd w:val="0"/>
              <w:snapToGrid w:val="0"/>
              <w:jc w:val="left"/>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）输入电气指标：</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a.电压：额定电压380VAC</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b.电压范围：380V±15%（满载）</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c.频率范围：50HZ±10%</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d.功率因数：&gt;0.99</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e.谐波含量：&lt;5%</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4</w:t>
            </w:r>
            <w:r>
              <w:rPr>
                <w:rFonts w:cs="宋体" w:hint="eastAsia"/>
                <w:sz w:val="24"/>
              </w:rPr>
              <w:t>）输出电气指标：</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功率因数：大于</w:t>
            </w:r>
            <w:r>
              <w:rPr>
                <w:rFonts w:cs="宋体" w:hint="eastAsia"/>
                <w:sz w:val="24"/>
              </w:rPr>
              <w:t>0.9</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电压：</w:t>
            </w:r>
            <w:r>
              <w:rPr>
                <w:rFonts w:cs="宋体" w:hint="eastAsia"/>
                <w:sz w:val="24"/>
              </w:rPr>
              <w:t>380VAC</w:t>
            </w:r>
            <w:r>
              <w:rPr>
                <w:rFonts w:cs="宋体" w:hint="eastAsia"/>
                <w:sz w:val="24"/>
              </w:rPr>
              <w:t>，三相四线</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电压精度：</w:t>
            </w:r>
            <w:r>
              <w:rPr>
                <w:rFonts w:cs="宋体" w:hint="eastAsia"/>
                <w:sz w:val="24"/>
              </w:rPr>
              <w:t>&lt;</w:t>
            </w:r>
            <w:r>
              <w:rPr>
                <w:rFonts w:cs="宋体" w:hint="eastAsia"/>
                <w:sz w:val="24"/>
              </w:rPr>
              <w:t>±</w:t>
            </w:r>
            <w:r>
              <w:rPr>
                <w:rFonts w:cs="宋体" w:hint="eastAsia"/>
                <w:sz w:val="24"/>
              </w:rPr>
              <w:t>1%</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d.</w:t>
            </w:r>
            <w:r>
              <w:rPr>
                <w:rFonts w:cs="宋体" w:hint="eastAsia"/>
                <w:sz w:val="24"/>
              </w:rPr>
              <w:t>频率精度：</w:t>
            </w:r>
            <w:r>
              <w:rPr>
                <w:rFonts w:cs="宋体" w:hint="eastAsia"/>
                <w:sz w:val="24"/>
              </w:rPr>
              <w:t>&lt;</w:t>
            </w:r>
            <w:r>
              <w:rPr>
                <w:rFonts w:cs="宋体" w:hint="eastAsia"/>
                <w:sz w:val="24"/>
              </w:rPr>
              <w:t>±</w:t>
            </w:r>
            <w:r>
              <w:rPr>
                <w:rFonts w:cs="宋体" w:hint="eastAsia"/>
                <w:sz w:val="24"/>
              </w:rPr>
              <w:t>0.01%(</w:t>
            </w:r>
            <w:r>
              <w:rPr>
                <w:rFonts w:cs="宋体" w:hint="eastAsia"/>
                <w:sz w:val="24"/>
              </w:rPr>
              <w:t>±</w:t>
            </w:r>
            <w:r>
              <w:rPr>
                <w:rFonts w:cs="宋体" w:hint="eastAsia"/>
                <w:sz w:val="24"/>
              </w:rPr>
              <w:t>0.005HZ)</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e.</w:t>
            </w:r>
            <w:r>
              <w:rPr>
                <w:rFonts w:cs="宋体" w:hint="eastAsia"/>
                <w:sz w:val="24"/>
              </w:rPr>
              <w:t>逆变过载能力：</w:t>
            </w:r>
            <w:r>
              <w:rPr>
                <w:rFonts w:cs="宋体" w:hint="eastAsia"/>
                <w:sz w:val="24"/>
              </w:rPr>
              <w:t>125</w:t>
            </w:r>
            <w:r>
              <w:rPr>
                <w:rFonts w:cs="宋体" w:hint="eastAsia"/>
                <w:sz w:val="24"/>
              </w:rPr>
              <w:t>％负载，</w:t>
            </w:r>
            <w:r>
              <w:rPr>
                <w:rFonts w:cs="宋体" w:hint="eastAsia"/>
                <w:sz w:val="24"/>
              </w:rPr>
              <w:t>10</w:t>
            </w:r>
            <w:r>
              <w:rPr>
                <w:rFonts w:cs="宋体" w:hint="eastAsia"/>
                <w:sz w:val="24"/>
              </w:rPr>
              <w:t>分钟；</w:t>
            </w:r>
            <w:r>
              <w:rPr>
                <w:rFonts w:cs="宋体" w:hint="eastAsia"/>
                <w:sz w:val="24"/>
              </w:rPr>
              <w:t>150</w:t>
            </w:r>
            <w:r>
              <w:rPr>
                <w:rFonts w:cs="宋体" w:hint="eastAsia"/>
                <w:sz w:val="24"/>
              </w:rPr>
              <w:t>％负载，</w:t>
            </w:r>
            <w:r>
              <w:rPr>
                <w:rFonts w:cs="宋体" w:hint="eastAsia"/>
                <w:sz w:val="24"/>
              </w:rPr>
              <w:t>60</w:t>
            </w:r>
            <w:r>
              <w:rPr>
                <w:rFonts w:cs="宋体" w:hint="eastAsia"/>
                <w:sz w:val="24"/>
              </w:rPr>
              <w:t>秒</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f.</w:t>
            </w:r>
            <w:r>
              <w:rPr>
                <w:rFonts w:cs="宋体" w:hint="eastAsia"/>
                <w:sz w:val="24"/>
              </w:rPr>
              <w:t>旁路过载能力：</w:t>
            </w:r>
            <w:r>
              <w:rPr>
                <w:rFonts w:cs="宋体" w:hint="eastAsia"/>
                <w:sz w:val="24"/>
              </w:rPr>
              <w:t>115%</w:t>
            </w:r>
            <w:r>
              <w:rPr>
                <w:rFonts w:cs="宋体" w:hint="eastAsia"/>
                <w:sz w:val="24"/>
              </w:rPr>
              <w:t>负载，持续运行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g.</w:t>
            </w:r>
            <w:r>
              <w:rPr>
                <w:rFonts w:cs="宋体" w:hint="eastAsia"/>
                <w:sz w:val="24"/>
              </w:rPr>
              <w:t>三相输出电压不平衡度：</w:t>
            </w:r>
            <w:r>
              <w:rPr>
                <w:rFonts w:cs="宋体" w:hint="eastAsia"/>
                <w:sz w:val="24"/>
              </w:rPr>
              <w:t>100</w:t>
            </w:r>
            <w:r>
              <w:rPr>
                <w:rFonts w:cs="宋体" w:hint="eastAsia"/>
                <w:sz w:val="24"/>
              </w:rPr>
              <w:t>％不平衡负载：三相输出电压不平衡度</w:t>
            </w:r>
            <w:r>
              <w:rPr>
                <w:rFonts w:cs="宋体" w:hint="eastAsia"/>
                <w:sz w:val="24"/>
              </w:rPr>
              <w:t>&lt;1%</w:t>
            </w:r>
            <w:r>
              <w:rPr>
                <w:rFonts w:cs="宋体" w:hint="eastAsia"/>
                <w:sz w:val="24"/>
              </w:rPr>
              <w:t>，</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8.</w:t>
            </w:r>
            <w:r>
              <w:rPr>
                <w:rFonts w:cs="宋体" w:hint="eastAsia"/>
                <w:sz w:val="24"/>
              </w:rPr>
              <w:t>输出波形失真度：额定阻性负载小于</w:t>
            </w:r>
            <w:r>
              <w:rPr>
                <w:rFonts w:cs="宋体" w:hint="eastAsia"/>
                <w:sz w:val="24"/>
              </w:rPr>
              <w:t>2%</w:t>
            </w:r>
            <w:r>
              <w:rPr>
                <w:rFonts w:cs="宋体" w:hint="eastAsia"/>
                <w:sz w:val="24"/>
              </w:rPr>
              <w:t>，额定非线性负载小于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h.</w:t>
            </w:r>
            <w:r>
              <w:rPr>
                <w:rFonts w:cs="宋体" w:hint="eastAsia"/>
                <w:sz w:val="24"/>
              </w:rPr>
              <w:t>电压瞬变恢复时间：输出接阻性负载，输出电流由零突加到额定值，再由额定值减少到零，输出电压瞬态恢复时间应小于</w:t>
            </w:r>
            <w:r>
              <w:rPr>
                <w:rFonts w:cs="宋体" w:hint="eastAsia"/>
                <w:sz w:val="24"/>
              </w:rPr>
              <w:t>20ms</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i.</w:t>
            </w:r>
            <w:r>
              <w:rPr>
                <w:rFonts w:cs="宋体" w:hint="eastAsia"/>
                <w:sz w:val="24"/>
              </w:rPr>
              <w:t>动态电压瞬变范围：输出接阻性负载，输出电流由零突加到额定值，再由额定值减少到零，输出电压瞬变范围应小于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j.</w:t>
            </w:r>
            <w:r>
              <w:rPr>
                <w:rFonts w:cs="宋体" w:hint="eastAsia"/>
                <w:sz w:val="24"/>
              </w:rPr>
              <w:t>输出电压相位偏差：</w:t>
            </w:r>
            <w:r>
              <w:rPr>
                <w:rFonts w:cs="宋体" w:hint="eastAsia"/>
                <w:sz w:val="24"/>
              </w:rPr>
              <w:t>UPS</w:t>
            </w:r>
            <w:r>
              <w:rPr>
                <w:rFonts w:cs="宋体" w:hint="eastAsia"/>
                <w:sz w:val="24"/>
              </w:rPr>
              <w:t>输入电压为额定值，输出接平衡额定阻性负载，在正常工作方式和电池逆变工作方式下，输出电压的相位差应小于</w:t>
            </w:r>
            <w:r>
              <w:rPr>
                <w:rFonts w:cs="宋体" w:hint="eastAsia"/>
                <w:sz w:val="24"/>
              </w:rPr>
              <w:t>1</w:t>
            </w:r>
            <w:r>
              <w:rPr>
                <w:rFonts w:cs="宋体" w:hint="eastAsia"/>
                <w:sz w:val="24"/>
              </w:rPr>
              <w:t>度。</w:t>
            </w:r>
          </w:p>
          <w:p w:rsidR="002A301A" w:rsidRDefault="00302BD3">
            <w:pPr>
              <w:autoSpaceDE w:val="0"/>
              <w:autoSpaceDN w:val="0"/>
              <w:adjustRightInd w:val="0"/>
              <w:snapToGrid w:val="0"/>
              <w:jc w:val="left"/>
              <w:rPr>
                <w:rFonts w:cs="宋体"/>
                <w:sz w:val="24"/>
              </w:rPr>
            </w:pPr>
            <w:r>
              <w:rPr>
                <w:rFonts w:cs="宋体" w:hint="eastAsia"/>
                <w:sz w:val="24"/>
              </w:rPr>
              <w:t>k.</w:t>
            </w:r>
            <w:r>
              <w:rPr>
                <w:rFonts w:cs="宋体" w:hint="eastAsia"/>
                <w:sz w:val="24"/>
              </w:rPr>
              <w:t>整机效率：</w:t>
            </w:r>
            <w:r>
              <w:rPr>
                <w:rFonts w:cs="宋体" w:hint="eastAsia"/>
                <w:sz w:val="24"/>
              </w:rPr>
              <w:t>100</w:t>
            </w:r>
            <w:r>
              <w:rPr>
                <w:rFonts w:cs="宋体" w:hint="eastAsia"/>
                <w:sz w:val="24"/>
              </w:rPr>
              <w:t>％负载，≥</w:t>
            </w:r>
            <w:r>
              <w:rPr>
                <w:rFonts w:cs="宋体" w:hint="eastAsia"/>
                <w:sz w:val="24"/>
              </w:rPr>
              <w:t>96%</w:t>
            </w:r>
            <w:r>
              <w:rPr>
                <w:rFonts w:cs="宋体" w:hint="eastAsia"/>
                <w:sz w:val="24"/>
              </w:rPr>
              <w:t>；</w:t>
            </w:r>
            <w:r>
              <w:rPr>
                <w:rFonts w:cs="宋体" w:hint="eastAsia"/>
                <w:sz w:val="24"/>
              </w:rPr>
              <w:t>50%</w:t>
            </w:r>
            <w:r>
              <w:rPr>
                <w:rFonts w:cs="宋体" w:hint="eastAsia"/>
                <w:sz w:val="24"/>
              </w:rPr>
              <w:t>负载，≥</w:t>
            </w:r>
            <w:r>
              <w:rPr>
                <w:rFonts w:cs="宋体" w:hint="eastAsia"/>
                <w:sz w:val="24"/>
              </w:rPr>
              <w:t>96%</w:t>
            </w:r>
            <w:r>
              <w:rPr>
                <w:rFonts w:cs="宋体" w:hint="eastAsia"/>
                <w:sz w:val="24"/>
              </w:rPr>
              <w:t>。</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5</w:t>
            </w:r>
            <w:r>
              <w:rPr>
                <w:rFonts w:cs="宋体" w:hint="eastAsia"/>
                <w:sz w:val="24"/>
              </w:rPr>
              <w:t>）运行环境：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温度：</w:t>
            </w:r>
            <w:r>
              <w:rPr>
                <w:rFonts w:cs="宋体" w:hint="eastAsia"/>
                <w:sz w:val="24"/>
              </w:rPr>
              <w:t>0</w:t>
            </w:r>
            <w:r>
              <w:rPr>
                <w:rFonts w:cs="宋体" w:hint="eastAsia"/>
                <w:sz w:val="24"/>
              </w:rPr>
              <w:t>～</w:t>
            </w:r>
            <w:r>
              <w:rPr>
                <w:rFonts w:cs="宋体" w:hint="eastAsia"/>
                <w:sz w:val="24"/>
              </w:rPr>
              <w:t>40</w:t>
            </w:r>
            <w:r>
              <w:rPr>
                <w:rFonts w:cs="宋体" w:hint="eastAsia"/>
                <w:sz w:val="24"/>
              </w:rPr>
              <w:t>℃，</w:t>
            </w:r>
            <w:r>
              <w:rPr>
                <w:rFonts w:cs="宋体" w:hint="eastAsia"/>
                <w:sz w:val="24"/>
              </w:rPr>
              <w:t>40</w:t>
            </w:r>
            <w:r>
              <w:rPr>
                <w:rFonts w:cs="宋体" w:hint="eastAsia"/>
                <w:sz w:val="24"/>
              </w:rPr>
              <w:t>°</w:t>
            </w:r>
            <w:r>
              <w:rPr>
                <w:rFonts w:cs="宋体" w:hint="eastAsia"/>
                <w:sz w:val="24"/>
              </w:rPr>
              <w:t>C</w:t>
            </w:r>
            <w:r>
              <w:rPr>
                <w:rFonts w:cs="宋体" w:hint="eastAsia"/>
                <w:sz w:val="24"/>
              </w:rPr>
              <w:t>下满载连续运行；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湿度：≤</w:t>
            </w:r>
            <w:r>
              <w:rPr>
                <w:rFonts w:cs="宋体" w:hint="eastAsia"/>
                <w:sz w:val="24"/>
              </w:rPr>
              <w:t>95%</w:t>
            </w:r>
            <w:r>
              <w:rPr>
                <w:rFonts w:cs="宋体" w:hint="eastAsia"/>
                <w:sz w:val="24"/>
              </w:rPr>
              <w:t>（</w:t>
            </w:r>
            <w:r>
              <w:rPr>
                <w:rFonts w:cs="宋体" w:hint="eastAsia"/>
                <w:sz w:val="24"/>
              </w:rPr>
              <w:t>25</w:t>
            </w:r>
            <w:r>
              <w:rPr>
                <w:rFonts w:cs="宋体" w:hint="eastAsia"/>
                <w:sz w:val="24"/>
              </w:rPr>
              <w:t>℃）、不结露</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海拔：</w:t>
            </w:r>
            <w:r>
              <w:rPr>
                <w:rFonts w:cs="宋体" w:hint="eastAsia"/>
                <w:sz w:val="24"/>
              </w:rPr>
              <w:t>&lt;1000</w:t>
            </w:r>
            <w:r>
              <w:rPr>
                <w:rFonts w:cs="宋体" w:hint="eastAsia"/>
                <w:sz w:val="24"/>
              </w:rPr>
              <w:t>米、不降容使用</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6</w:t>
            </w:r>
            <w:r>
              <w:rPr>
                <w:rFonts w:cs="宋体" w:hint="eastAsia"/>
                <w:sz w:val="24"/>
              </w:rPr>
              <w:t>）通信功能：</w:t>
            </w:r>
            <w:r>
              <w:rPr>
                <w:rFonts w:cs="宋体" w:hint="eastAsia"/>
                <w:sz w:val="24"/>
              </w:rPr>
              <w:t>UPS</w:t>
            </w:r>
            <w:r>
              <w:rPr>
                <w:rFonts w:cs="宋体" w:hint="eastAsia"/>
                <w:sz w:val="24"/>
              </w:rPr>
              <w:t>系统监控单元具有与其它计算机系统的通讯接口和通信协议，通过该接口可传输</w:t>
            </w:r>
            <w:r>
              <w:rPr>
                <w:rFonts w:cs="宋体" w:hint="eastAsia"/>
                <w:sz w:val="24"/>
              </w:rPr>
              <w:t>UPS</w:t>
            </w:r>
            <w:r>
              <w:rPr>
                <w:rFonts w:cs="宋体" w:hint="eastAsia"/>
                <w:sz w:val="24"/>
              </w:rPr>
              <w:t>的各种工作参数与工作状态。通信接口同时支持干接点、告警输出继电器、串行口（</w:t>
            </w:r>
            <w:r>
              <w:rPr>
                <w:rFonts w:cs="宋体" w:hint="eastAsia"/>
                <w:sz w:val="24"/>
              </w:rPr>
              <w:t>RS232</w:t>
            </w:r>
            <w:r>
              <w:rPr>
                <w:rFonts w:cs="宋体" w:hint="eastAsia"/>
                <w:sz w:val="24"/>
              </w:rPr>
              <w:t>、</w:t>
            </w:r>
            <w:r>
              <w:rPr>
                <w:rFonts w:cs="宋体" w:hint="eastAsia"/>
                <w:sz w:val="24"/>
              </w:rPr>
              <w:t>RS485</w:t>
            </w:r>
            <w:r>
              <w:rPr>
                <w:rFonts w:cs="宋体" w:hint="eastAsia"/>
                <w:sz w:val="24"/>
              </w:rPr>
              <w:t>等）、以太网（</w:t>
            </w:r>
            <w:r>
              <w:rPr>
                <w:rFonts w:cs="宋体" w:hint="eastAsia"/>
                <w:sz w:val="24"/>
              </w:rPr>
              <w:t>WEB/SNMP</w:t>
            </w:r>
            <w:r>
              <w:rPr>
                <w:rFonts w:cs="宋体" w:hint="eastAsia"/>
                <w:sz w:val="24"/>
              </w:rPr>
              <w:t>）、工业总线</w:t>
            </w:r>
            <w:r>
              <w:rPr>
                <w:rFonts w:cs="宋体" w:hint="eastAsia"/>
                <w:sz w:val="24"/>
              </w:rPr>
              <w:t>MODBUS</w:t>
            </w:r>
            <w:r>
              <w:rPr>
                <w:rFonts w:cs="宋体" w:hint="eastAsia"/>
                <w:sz w:val="24"/>
              </w:rPr>
              <w:t>等多种方式。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7</w:t>
            </w:r>
            <w:r>
              <w:rPr>
                <w:rFonts w:cs="宋体" w:hint="eastAsia"/>
                <w:sz w:val="24"/>
              </w:rPr>
              <w:t>）</w:t>
            </w:r>
            <w:r>
              <w:rPr>
                <w:rFonts w:cs="宋体" w:hint="eastAsia"/>
                <w:sz w:val="24"/>
              </w:rPr>
              <w:t>UPS</w:t>
            </w:r>
            <w:r>
              <w:rPr>
                <w:rFonts w:cs="宋体" w:hint="eastAsia"/>
                <w:sz w:val="24"/>
              </w:rPr>
              <w:t>主机为“双变换”型全在线式</w:t>
            </w:r>
            <w:r>
              <w:rPr>
                <w:rFonts w:cs="宋体" w:hint="eastAsia"/>
                <w:sz w:val="24"/>
              </w:rPr>
              <w:t>UPS</w:t>
            </w:r>
            <w:r>
              <w:rPr>
                <w:rFonts w:cs="宋体" w:hint="eastAsia"/>
                <w:sz w:val="24"/>
              </w:rPr>
              <w:t>，</w:t>
            </w:r>
            <w:r>
              <w:rPr>
                <w:rFonts w:cs="宋体" w:hint="eastAsia"/>
                <w:sz w:val="24"/>
              </w:rPr>
              <w:t>UPS</w:t>
            </w:r>
            <w:r>
              <w:rPr>
                <w:rFonts w:cs="宋体" w:hint="eastAsia"/>
                <w:sz w:val="24"/>
              </w:rPr>
              <w:t>工作正常时，负载</w:t>
            </w:r>
            <w:r>
              <w:rPr>
                <w:rFonts w:cs="宋体" w:hint="eastAsia"/>
                <w:sz w:val="24"/>
              </w:rPr>
              <w:t>100%</w:t>
            </w:r>
            <w:r>
              <w:rPr>
                <w:rFonts w:cs="宋体" w:hint="eastAsia"/>
                <w:sz w:val="24"/>
              </w:rPr>
              <w:t>由逆变器供电。逆变器应采用脉宽调制</w:t>
            </w:r>
            <w:r>
              <w:rPr>
                <w:rFonts w:cs="宋体" w:hint="eastAsia"/>
                <w:sz w:val="24"/>
              </w:rPr>
              <w:t>PWM</w:t>
            </w:r>
            <w:r>
              <w:rPr>
                <w:rFonts w:cs="宋体" w:hint="eastAsia"/>
                <w:sz w:val="24"/>
              </w:rPr>
              <w:t>技术，功率元件采用大功率</w:t>
            </w:r>
            <w:r>
              <w:rPr>
                <w:rFonts w:cs="宋体" w:hint="eastAsia"/>
                <w:sz w:val="24"/>
              </w:rPr>
              <w:t>IGBT</w:t>
            </w:r>
            <w:r>
              <w:rPr>
                <w:rFonts w:cs="宋体" w:hint="eastAsia"/>
                <w:sz w:val="24"/>
              </w:rPr>
              <w:t>管。</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8</w:t>
            </w:r>
            <w:r>
              <w:rPr>
                <w:rFonts w:cs="宋体" w:hint="eastAsia"/>
                <w:sz w:val="24"/>
              </w:rPr>
              <w:t>）整流器采用</w:t>
            </w:r>
            <w:r>
              <w:rPr>
                <w:rFonts w:cs="宋体" w:hint="eastAsia"/>
                <w:sz w:val="24"/>
              </w:rPr>
              <w:t>IGBT</w:t>
            </w:r>
            <w:r>
              <w:rPr>
                <w:rFonts w:cs="宋体" w:hint="eastAsia"/>
                <w:sz w:val="24"/>
              </w:rPr>
              <w:t>高频开关整流模块，整流器须按照蓄电池容量和要求进行设计、配置。不接受可控硅整流方式，不接受</w:t>
            </w:r>
            <w:r>
              <w:rPr>
                <w:rFonts w:cs="宋体" w:hint="eastAsia"/>
                <w:sz w:val="24"/>
              </w:rPr>
              <w:t>Delta</w:t>
            </w:r>
            <w:r>
              <w:rPr>
                <w:rFonts w:cs="宋体" w:hint="eastAsia"/>
                <w:sz w:val="24"/>
              </w:rPr>
              <w:t>变换。</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9</w:t>
            </w:r>
            <w:r>
              <w:rPr>
                <w:rFonts w:cs="宋体" w:hint="eastAsia"/>
                <w:sz w:val="24"/>
              </w:rPr>
              <w:t>）</w:t>
            </w:r>
            <w:r>
              <w:rPr>
                <w:rFonts w:cs="宋体" w:hint="eastAsia"/>
                <w:sz w:val="24"/>
              </w:rPr>
              <w:t>UPS</w:t>
            </w:r>
            <w:r>
              <w:rPr>
                <w:rFonts w:cs="宋体" w:hint="eastAsia"/>
                <w:sz w:val="24"/>
              </w:rPr>
              <w:t>系统具有良好的高频滤波、抗干扰、抗浪涌、防雷击等保护功能和相应的配置，避免普通市电电源存在的停电、过压</w:t>
            </w:r>
            <w:r>
              <w:rPr>
                <w:rFonts w:cs="宋体" w:hint="eastAsia"/>
                <w:sz w:val="24"/>
              </w:rPr>
              <w:t>/</w:t>
            </w:r>
            <w:r>
              <w:rPr>
                <w:rFonts w:cs="宋体" w:hint="eastAsia"/>
                <w:sz w:val="24"/>
              </w:rPr>
              <w:t>欠压、频率突变、高能瞬态浪涌、各种电磁干扰等电源问题而造成</w:t>
            </w:r>
            <w:r>
              <w:rPr>
                <w:rFonts w:cs="宋体" w:hint="eastAsia"/>
                <w:sz w:val="24"/>
              </w:rPr>
              <w:t>UPS</w:t>
            </w:r>
            <w:r>
              <w:rPr>
                <w:rFonts w:cs="宋体" w:hint="eastAsia"/>
                <w:sz w:val="24"/>
              </w:rPr>
              <w:t>输出电源质量降低以及</w:t>
            </w:r>
            <w:r>
              <w:rPr>
                <w:rFonts w:cs="宋体" w:hint="eastAsia"/>
                <w:sz w:val="24"/>
              </w:rPr>
              <w:t>UPS</w:t>
            </w:r>
            <w:r>
              <w:rPr>
                <w:rFonts w:cs="宋体" w:hint="eastAsia"/>
                <w:sz w:val="24"/>
              </w:rPr>
              <w:t>本身的工作异常、故障损坏。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10</w:t>
            </w:r>
            <w:r>
              <w:rPr>
                <w:rFonts w:cs="宋体" w:hint="eastAsia"/>
                <w:sz w:val="24"/>
              </w:rPr>
              <w:t>）</w:t>
            </w:r>
            <w:r>
              <w:rPr>
                <w:rFonts w:cs="宋体" w:hint="eastAsia"/>
                <w:sz w:val="24"/>
              </w:rPr>
              <w:t>UPS</w:t>
            </w:r>
            <w:r>
              <w:rPr>
                <w:rFonts w:cs="宋体" w:hint="eastAsia"/>
                <w:sz w:val="24"/>
              </w:rPr>
              <w:t>需具备自动一键开关机功能，开机过程中</w:t>
            </w:r>
            <w:r>
              <w:rPr>
                <w:rFonts w:cs="宋体" w:hint="eastAsia"/>
                <w:sz w:val="24"/>
              </w:rPr>
              <w:t>UPS</w:t>
            </w:r>
            <w:r>
              <w:rPr>
                <w:rFonts w:cs="宋体" w:hint="eastAsia"/>
                <w:sz w:val="24"/>
              </w:rPr>
              <w:t>自动控制其本身的启功顺序，无需手动操作</w:t>
            </w:r>
            <w:r>
              <w:rPr>
                <w:rFonts w:cs="宋体" w:hint="eastAsia"/>
                <w:sz w:val="24"/>
              </w:rPr>
              <w:t>UPS</w:t>
            </w:r>
            <w:r>
              <w:rPr>
                <w:rFonts w:cs="宋体" w:hint="eastAsia"/>
                <w:sz w:val="24"/>
              </w:rPr>
              <w:t>自身开关，以避免开关时序操作错误带来的运行风险。</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11</w:t>
            </w:r>
            <w:r>
              <w:rPr>
                <w:rFonts w:cs="宋体" w:hint="eastAsia"/>
                <w:sz w:val="24"/>
              </w:rPr>
              <w:t>）逆变器应有抗</w:t>
            </w:r>
            <w:r>
              <w:rPr>
                <w:rFonts w:cs="宋体" w:hint="eastAsia"/>
                <w:sz w:val="24"/>
              </w:rPr>
              <w:t>100</w:t>
            </w:r>
            <w:r>
              <w:rPr>
                <w:rFonts w:cs="宋体" w:hint="eastAsia"/>
                <w:sz w:val="24"/>
              </w:rPr>
              <w:t>％不平衡负载能力。</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12</w:t>
            </w:r>
            <w:r>
              <w:rPr>
                <w:rFonts w:cs="宋体" w:hint="eastAsia"/>
                <w:sz w:val="24"/>
              </w:rPr>
              <w:t>）</w:t>
            </w:r>
            <w:r>
              <w:rPr>
                <w:rFonts w:cs="宋体" w:hint="eastAsia"/>
                <w:sz w:val="24"/>
              </w:rPr>
              <w:t>UPS</w:t>
            </w:r>
            <w:r>
              <w:rPr>
                <w:rFonts w:cs="宋体" w:hint="eastAsia"/>
                <w:sz w:val="24"/>
              </w:rPr>
              <w:t>系统控制系统应采用先进数字控制技术，集成度高，采用多微处理器和多总线分布式控制技术相结合的数字电路，减少电路板和连接部件的数量，减少故障率。整机内部不允许有电位器，以防止模拟参数的漂移等缺陷。</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13</w:t>
            </w:r>
            <w:r>
              <w:rPr>
                <w:rFonts w:cs="宋体" w:hint="eastAsia"/>
                <w:sz w:val="24"/>
              </w:rPr>
              <w:t>）</w:t>
            </w:r>
            <w:r>
              <w:rPr>
                <w:rFonts w:cs="宋体" w:hint="eastAsia"/>
                <w:sz w:val="24"/>
              </w:rPr>
              <w:t>UPS</w:t>
            </w:r>
            <w:r>
              <w:rPr>
                <w:rFonts w:cs="宋体" w:hint="eastAsia"/>
                <w:sz w:val="24"/>
              </w:rPr>
              <w:t>进行并机时，不需要额外的并机柜，要求能够直接并机，并机环流小于</w:t>
            </w:r>
            <w:r>
              <w:rPr>
                <w:rFonts w:cs="宋体" w:hint="eastAsia"/>
                <w:sz w:val="24"/>
              </w:rPr>
              <w:t>5%</w:t>
            </w:r>
            <w:r>
              <w:rPr>
                <w:rFonts w:cs="宋体" w:hint="eastAsia"/>
                <w:sz w:val="24"/>
              </w:rPr>
              <w:t>，不应该由于并机系统的引入而额外的增加单点故障隐患（例如数据通讯电缆）。</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14</w:t>
            </w:r>
            <w:r>
              <w:rPr>
                <w:rFonts w:cs="宋体" w:hint="eastAsia"/>
                <w:sz w:val="24"/>
              </w:rPr>
              <w:t>）</w:t>
            </w:r>
            <w:r>
              <w:rPr>
                <w:rFonts w:cs="宋体" w:hint="eastAsia"/>
                <w:sz w:val="24"/>
              </w:rPr>
              <w:t>UPS</w:t>
            </w:r>
            <w:r>
              <w:rPr>
                <w:rFonts w:cs="宋体" w:hint="eastAsia"/>
                <w:sz w:val="24"/>
              </w:rPr>
              <w:t>应具备先进的电池管理技术，采用周期性的管理技术，电池不应该长期处于浮充状态，以避免的电池的内阻增大。</w:t>
            </w:r>
            <w:r>
              <w:rPr>
                <w:rFonts w:cs="宋体" w:hint="eastAsia"/>
                <w:sz w:val="24"/>
              </w:rPr>
              <w:t>UPS</w:t>
            </w:r>
            <w:r>
              <w:rPr>
                <w:rFonts w:cs="宋体" w:hint="eastAsia"/>
                <w:sz w:val="24"/>
              </w:rPr>
              <w:t>的蓄电池直流母线电压可调节。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15</w:t>
            </w:r>
            <w:r>
              <w:rPr>
                <w:rFonts w:cs="宋体" w:hint="eastAsia"/>
                <w:sz w:val="24"/>
              </w:rPr>
              <w:t>）</w:t>
            </w:r>
            <w:r>
              <w:rPr>
                <w:rFonts w:cs="宋体" w:hint="eastAsia"/>
                <w:sz w:val="24"/>
              </w:rPr>
              <w:t>UPS</w:t>
            </w:r>
            <w:r>
              <w:rPr>
                <w:rFonts w:cs="宋体" w:hint="eastAsia"/>
                <w:sz w:val="24"/>
              </w:rPr>
              <w:t>所配置蓄电池不能采用中间抽头方式，以避免正、负直流母线电压不对称，导致</w:t>
            </w:r>
            <w:r>
              <w:rPr>
                <w:rFonts w:cs="宋体" w:hint="eastAsia"/>
                <w:sz w:val="24"/>
              </w:rPr>
              <w:t>UPS</w:t>
            </w:r>
            <w:r>
              <w:rPr>
                <w:rFonts w:cs="宋体" w:hint="eastAsia"/>
                <w:sz w:val="24"/>
              </w:rPr>
              <w:t>产生输出直流分量，烧毁负载。蓄电池只数连续可调。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16</w:t>
            </w:r>
            <w:r>
              <w:rPr>
                <w:rFonts w:cs="宋体" w:hint="eastAsia"/>
                <w:sz w:val="24"/>
              </w:rPr>
              <w:t>）</w:t>
            </w:r>
            <w:r>
              <w:rPr>
                <w:rFonts w:cs="宋体" w:hint="eastAsia"/>
                <w:sz w:val="24"/>
              </w:rPr>
              <w:t>UPS</w:t>
            </w:r>
            <w:r>
              <w:rPr>
                <w:rFonts w:cs="宋体" w:hint="eastAsia"/>
                <w:sz w:val="24"/>
              </w:rPr>
              <w:t>应采用分散并联方式，不需要集中静态旁路柜，并机台数能力大于等于</w:t>
            </w:r>
            <w:r>
              <w:rPr>
                <w:rFonts w:cs="宋体" w:hint="eastAsia"/>
                <w:sz w:val="24"/>
              </w:rPr>
              <w:t>4</w:t>
            </w:r>
            <w:r>
              <w:rPr>
                <w:rFonts w:cs="宋体" w:hint="eastAsia"/>
                <w:sz w:val="24"/>
              </w:rPr>
              <w:t>台。</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17</w:t>
            </w:r>
            <w:r>
              <w:rPr>
                <w:rFonts w:cs="宋体" w:hint="eastAsia"/>
                <w:sz w:val="24"/>
              </w:rPr>
              <w:t>）</w:t>
            </w:r>
            <w:r>
              <w:rPr>
                <w:rFonts w:cs="宋体" w:hint="eastAsia"/>
                <w:sz w:val="24"/>
              </w:rPr>
              <w:t>UPS</w:t>
            </w:r>
            <w:r>
              <w:rPr>
                <w:rFonts w:cs="宋体" w:hint="eastAsia"/>
                <w:sz w:val="24"/>
              </w:rPr>
              <w:t>主机从设计应保证高可靠性及安全性，关键部件、易损部件有冗余配置。用来冷却的风扇要具备冗余的功能，同时风扇要具备转速故障检测功能，</w:t>
            </w:r>
            <w:r>
              <w:rPr>
                <w:rFonts w:cs="宋体" w:hint="eastAsia"/>
                <w:sz w:val="24"/>
              </w:rPr>
              <w:t>LCD</w:t>
            </w:r>
            <w:r>
              <w:rPr>
                <w:rFonts w:cs="宋体" w:hint="eastAsia"/>
                <w:sz w:val="24"/>
              </w:rPr>
              <w:t>面板能够快速定位到故障风扇。防止由于风扇的损坏，而造成温度过高，而使</w:t>
            </w:r>
            <w:r>
              <w:rPr>
                <w:rFonts w:cs="宋体" w:hint="eastAsia"/>
                <w:sz w:val="24"/>
              </w:rPr>
              <w:t>UPS</w:t>
            </w:r>
            <w:r>
              <w:rPr>
                <w:rFonts w:cs="宋体" w:hint="eastAsia"/>
                <w:sz w:val="24"/>
              </w:rPr>
              <w:t>产品宕机。</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18</w:t>
            </w:r>
            <w:r>
              <w:rPr>
                <w:rFonts w:cs="宋体" w:hint="eastAsia"/>
                <w:sz w:val="24"/>
              </w:rPr>
              <w:t>）</w:t>
            </w:r>
            <w:r>
              <w:rPr>
                <w:rFonts w:cs="宋体" w:hint="eastAsia"/>
                <w:sz w:val="24"/>
              </w:rPr>
              <w:t>UPS</w:t>
            </w:r>
            <w:r>
              <w:rPr>
                <w:rFonts w:cs="宋体" w:hint="eastAsia"/>
                <w:sz w:val="24"/>
              </w:rPr>
              <w:t>的各种控制电路具有多路控制电源供应，任一控制电源故障时，各控制电路均可正常工作。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19</w:t>
            </w:r>
            <w:r>
              <w:rPr>
                <w:rFonts w:cs="宋体" w:hint="eastAsia"/>
                <w:sz w:val="24"/>
              </w:rPr>
              <w:t>）主要部件如整流器、逆变器、静态开关采用分布式独立控制，局部故障时不致于导致系统故障。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20</w:t>
            </w:r>
            <w:r>
              <w:rPr>
                <w:rFonts w:cs="宋体" w:hint="eastAsia"/>
                <w:sz w:val="24"/>
              </w:rPr>
              <w:t>）</w:t>
            </w:r>
            <w:r>
              <w:rPr>
                <w:rFonts w:cs="宋体" w:hint="eastAsia"/>
                <w:sz w:val="24"/>
              </w:rPr>
              <w:t>UPS</w:t>
            </w:r>
            <w:r>
              <w:rPr>
                <w:rFonts w:cs="宋体" w:hint="eastAsia"/>
                <w:sz w:val="24"/>
              </w:rPr>
              <w:t>本身要具备假性负载测试功能，以满足现场在没有假负载的情况下来完成测试的需求。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21</w:t>
            </w:r>
            <w:r>
              <w:rPr>
                <w:rFonts w:cs="宋体" w:hint="eastAsia"/>
                <w:sz w:val="24"/>
              </w:rPr>
              <w:t>）</w:t>
            </w:r>
            <w:r>
              <w:rPr>
                <w:rFonts w:cs="宋体" w:hint="eastAsia"/>
                <w:sz w:val="24"/>
              </w:rPr>
              <w:t>UPS</w:t>
            </w:r>
            <w:r>
              <w:rPr>
                <w:rFonts w:cs="宋体" w:hint="eastAsia"/>
                <w:sz w:val="24"/>
              </w:rPr>
              <w:t>应具备交流直供模式，在用电环境较好的情况下，能够采用旁路直通的方式，效率</w:t>
            </w:r>
            <w:r>
              <w:rPr>
                <w:rFonts w:cs="宋体" w:hint="eastAsia"/>
                <w:sz w:val="24"/>
              </w:rPr>
              <w:t>99%</w:t>
            </w:r>
            <w:r>
              <w:rPr>
                <w:rFonts w:cs="宋体" w:hint="eastAsia"/>
                <w:sz w:val="24"/>
              </w:rPr>
              <w:t>，当电网超出一定范围内，应能够不间断的转移到逆变模式。切换时间小于</w:t>
            </w:r>
            <w:r>
              <w:rPr>
                <w:rFonts w:cs="宋体" w:hint="eastAsia"/>
                <w:sz w:val="24"/>
              </w:rPr>
              <w:t>4ms</w:t>
            </w:r>
            <w:r>
              <w:rPr>
                <w:rFonts w:cs="宋体" w:hint="eastAsia"/>
                <w:sz w:val="24"/>
              </w:rPr>
              <w:t>。同时，该模式满足在全负载率的情况下，当旁路异常时，可随时切换到电池逆变状态。</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22</w:t>
            </w:r>
            <w:r>
              <w:rPr>
                <w:rFonts w:cs="宋体" w:hint="eastAsia"/>
                <w:sz w:val="24"/>
              </w:rPr>
              <w:t>）</w:t>
            </w:r>
            <w:r>
              <w:rPr>
                <w:rFonts w:cs="宋体" w:hint="eastAsia"/>
                <w:sz w:val="24"/>
              </w:rPr>
              <w:t>UPS</w:t>
            </w:r>
            <w:r>
              <w:rPr>
                <w:rFonts w:cs="宋体" w:hint="eastAsia"/>
                <w:sz w:val="24"/>
              </w:rPr>
              <w:t>系统本身具有在线监控功能和“自诊断”检测系统功能，能对内部逻辑控制电路运行状态进行实时检测和诊断，当监测到故障时，能进行多种方式报警，故障自我诊断可定位到模块。</w:t>
            </w:r>
          </w:p>
          <w:p w:rsidR="002A301A" w:rsidRDefault="00302BD3">
            <w:pPr>
              <w:snapToGrid w:val="0"/>
              <w:rPr>
                <w:rFonts w:cs="宋体"/>
                <w:sz w:val="24"/>
              </w:rPr>
            </w:pPr>
            <w:r>
              <w:rPr>
                <w:rFonts w:cs="宋体" w:hint="eastAsia"/>
                <w:sz w:val="24"/>
              </w:rPr>
              <w:t>（</w:t>
            </w:r>
            <w:r>
              <w:rPr>
                <w:rFonts w:cs="宋体" w:hint="eastAsia"/>
                <w:sz w:val="24"/>
              </w:rPr>
              <w:t>23</w:t>
            </w:r>
            <w:r>
              <w:rPr>
                <w:rFonts w:cs="宋体" w:hint="eastAsia"/>
                <w:sz w:val="24"/>
              </w:rPr>
              <w:t>）</w:t>
            </w:r>
            <w:r>
              <w:rPr>
                <w:rFonts w:cs="宋体" w:hint="eastAsia"/>
                <w:sz w:val="24"/>
              </w:rPr>
              <w:t>UPS</w:t>
            </w:r>
            <w:r>
              <w:rPr>
                <w:rFonts w:cs="宋体" w:hint="eastAsia"/>
                <w:sz w:val="24"/>
              </w:rPr>
              <w:t>系统具有历史记录和告警功能，历史记录可记录交直流电压、电流参数曲线、事件、故障异常告警信息等，并可方便的提供查询。</w:t>
            </w:r>
          </w:p>
          <w:p w:rsidR="002A301A" w:rsidRDefault="00302BD3">
            <w:pPr>
              <w:widowControl/>
              <w:snapToGrid w:val="0"/>
              <w:jc w:val="left"/>
              <w:rPr>
                <w:rFonts w:cs="宋体"/>
                <w:sz w:val="24"/>
              </w:rPr>
            </w:pPr>
            <w:r>
              <w:rPr>
                <w:rFonts w:cs="宋体" w:hint="eastAsia"/>
                <w:sz w:val="24"/>
              </w:rPr>
              <w:t>★（</w:t>
            </w:r>
            <w:r>
              <w:rPr>
                <w:rFonts w:cs="宋体" w:hint="eastAsia"/>
                <w:sz w:val="24"/>
              </w:rPr>
              <w:t>24</w:t>
            </w:r>
            <w:r>
              <w:rPr>
                <w:rFonts w:cs="宋体" w:hint="eastAsia"/>
                <w:sz w:val="24"/>
              </w:rPr>
              <w:t>）蓄电池为阀控式免维护铅酸蓄电池，放电效率为</w:t>
            </w:r>
            <w:r>
              <w:rPr>
                <w:rFonts w:cs="宋体" w:hint="eastAsia"/>
                <w:sz w:val="24"/>
              </w:rPr>
              <w:t>20HR</w:t>
            </w:r>
            <w:r>
              <w:rPr>
                <w:rFonts w:cs="宋体" w:hint="eastAsia"/>
                <w:sz w:val="24"/>
              </w:rPr>
              <w:t>；电池的设计使用寿命≥</w:t>
            </w:r>
            <w:r>
              <w:rPr>
                <w:rFonts w:cs="宋体" w:hint="eastAsia"/>
                <w:sz w:val="24"/>
              </w:rPr>
              <w:t>10</w:t>
            </w:r>
            <w:r>
              <w:rPr>
                <w:rFonts w:cs="宋体" w:hint="eastAsia"/>
                <w:sz w:val="24"/>
              </w:rPr>
              <w:t>年</w:t>
            </w:r>
          </w:p>
        </w:tc>
        <w:tc>
          <w:tcPr>
            <w:tcW w:w="708" w:type="dxa"/>
            <w:vAlign w:val="center"/>
          </w:tcPr>
          <w:p w:rsidR="002A301A" w:rsidRDefault="00302BD3">
            <w:pPr>
              <w:adjustRightInd w:val="0"/>
              <w:snapToGrid w:val="0"/>
              <w:jc w:val="center"/>
              <w:rPr>
                <w:rFonts w:cs="宋体"/>
                <w:sz w:val="24"/>
              </w:rPr>
            </w:pPr>
            <w:r>
              <w:rPr>
                <w:rFonts w:cs="宋体" w:hint="eastAsia"/>
                <w:sz w:val="24"/>
              </w:rPr>
              <w:t>套</w:t>
            </w:r>
          </w:p>
        </w:tc>
        <w:tc>
          <w:tcPr>
            <w:tcW w:w="709" w:type="dxa"/>
            <w:vAlign w:val="center"/>
          </w:tcPr>
          <w:p w:rsidR="002A301A" w:rsidRDefault="00302BD3">
            <w:pPr>
              <w:adjustRightInd w:val="0"/>
              <w:snapToGrid w:val="0"/>
              <w:jc w:val="center"/>
              <w:rPr>
                <w:rFonts w:cs="宋体"/>
                <w:sz w:val="24"/>
              </w:rPr>
            </w:pPr>
            <w:r>
              <w:rPr>
                <w:rFonts w:cs="宋体" w:hint="eastAsia"/>
                <w:sz w:val="24"/>
              </w:rPr>
              <w:t>2</w:t>
            </w:r>
          </w:p>
        </w:tc>
        <w:tc>
          <w:tcPr>
            <w:tcW w:w="968" w:type="dxa"/>
            <w:vAlign w:val="center"/>
          </w:tcPr>
          <w:p w:rsidR="002A301A" w:rsidRDefault="00302BD3">
            <w:pPr>
              <w:adjustRightInd w:val="0"/>
              <w:snapToGrid w:val="0"/>
              <w:jc w:val="center"/>
              <w:rPr>
                <w:rFonts w:cs="宋体"/>
                <w:sz w:val="24"/>
              </w:rPr>
            </w:pPr>
            <w:r>
              <w:rPr>
                <w:rFonts w:cs="宋体" w:hint="eastAsia"/>
                <w:sz w:val="24"/>
              </w:rPr>
              <w:t>内</w:t>
            </w:r>
          </w:p>
        </w:tc>
      </w:tr>
      <w:tr w:rsidR="002A301A">
        <w:trPr>
          <w:trHeight w:val="90"/>
          <w:jc w:val="center"/>
        </w:trPr>
        <w:tc>
          <w:tcPr>
            <w:tcW w:w="696" w:type="dxa"/>
            <w:vAlign w:val="center"/>
          </w:tcPr>
          <w:p w:rsidR="002A301A" w:rsidRDefault="00302BD3">
            <w:pPr>
              <w:adjustRightInd w:val="0"/>
              <w:snapToGrid w:val="0"/>
              <w:jc w:val="center"/>
              <w:rPr>
                <w:rFonts w:cs="宋体"/>
                <w:sz w:val="24"/>
              </w:rPr>
            </w:pPr>
            <w:r>
              <w:rPr>
                <w:rFonts w:cs="宋体" w:hint="eastAsia"/>
                <w:sz w:val="24"/>
              </w:rPr>
              <w:t>4</w:t>
            </w:r>
          </w:p>
        </w:tc>
        <w:tc>
          <w:tcPr>
            <w:tcW w:w="1248" w:type="dxa"/>
            <w:vAlign w:val="center"/>
          </w:tcPr>
          <w:p w:rsidR="002A301A" w:rsidRDefault="00302BD3">
            <w:pPr>
              <w:adjustRightInd w:val="0"/>
              <w:snapToGrid w:val="0"/>
              <w:jc w:val="center"/>
              <w:rPr>
                <w:rFonts w:cs="宋体"/>
                <w:sz w:val="24"/>
              </w:rPr>
            </w:pPr>
            <w:r>
              <w:rPr>
                <w:rFonts w:cs="宋体" w:hint="eastAsia"/>
                <w:sz w:val="24"/>
              </w:rPr>
              <w:t>UPS</w:t>
            </w:r>
            <w:r>
              <w:rPr>
                <w:rFonts w:cs="宋体" w:hint="eastAsia"/>
                <w:sz w:val="24"/>
              </w:rPr>
              <w:t>（四）</w:t>
            </w:r>
          </w:p>
        </w:tc>
        <w:tc>
          <w:tcPr>
            <w:tcW w:w="4043" w:type="dxa"/>
            <w:vAlign w:val="center"/>
          </w:tcPr>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rPr>
              <w:t>UPS</w:t>
            </w:r>
            <w:r>
              <w:rPr>
                <w:rFonts w:cs="宋体" w:hint="eastAsia"/>
                <w:sz w:val="24"/>
              </w:rPr>
              <w:t>额定总功率容量不小于</w:t>
            </w:r>
            <w:r>
              <w:rPr>
                <w:rFonts w:cs="宋体" w:hint="eastAsia"/>
                <w:sz w:val="24"/>
              </w:rPr>
              <w:t>20KVA</w:t>
            </w:r>
            <w:r>
              <w:rPr>
                <w:rFonts w:cs="宋体" w:hint="eastAsia"/>
                <w:sz w:val="24"/>
              </w:rPr>
              <w:t>，后备时间不低于</w:t>
            </w:r>
            <w:r>
              <w:rPr>
                <w:rFonts w:cs="宋体" w:hint="eastAsia"/>
                <w:sz w:val="24"/>
              </w:rPr>
              <w:t>10</w:t>
            </w:r>
            <w:r>
              <w:rPr>
                <w:rFonts w:cs="宋体" w:hint="eastAsia"/>
                <w:sz w:val="24"/>
              </w:rPr>
              <w:t>分钟</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2</w:t>
            </w:r>
            <w:r>
              <w:rPr>
                <w:rFonts w:cs="宋体" w:hint="eastAsia"/>
                <w:sz w:val="24"/>
              </w:rPr>
              <w:t>）</w:t>
            </w:r>
            <w:r>
              <w:rPr>
                <w:rFonts w:cs="宋体" w:hint="eastAsia"/>
                <w:sz w:val="24"/>
              </w:rPr>
              <w:t>UPS</w:t>
            </w:r>
            <w:r>
              <w:rPr>
                <w:rFonts w:cs="宋体" w:hint="eastAsia"/>
                <w:sz w:val="24"/>
              </w:rPr>
              <w:t>系统设计为一体化塔式机型，蓄电池内置主机中，</w:t>
            </w:r>
            <w:r>
              <w:rPr>
                <w:rFonts w:cs="宋体" w:hint="eastAsia"/>
                <w:sz w:val="24"/>
              </w:rPr>
              <w:t>UPS</w:t>
            </w:r>
            <w:r>
              <w:rPr>
                <w:rFonts w:cs="宋体" w:hint="eastAsia"/>
                <w:sz w:val="24"/>
              </w:rPr>
              <w:t>占地总空间（</w:t>
            </w:r>
            <w:r>
              <w:rPr>
                <w:rFonts w:cs="宋体" w:hint="eastAsia"/>
                <w:sz w:val="24"/>
              </w:rPr>
              <w:t>W*D*H</w:t>
            </w:r>
            <w:r>
              <w:rPr>
                <w:rFonts w:cs="宋体" w:hint="eastAsia"/>
                <w:sz w:val="24"/>
              </w:rPr>
              <w:t>）≤</w:t>
            </w:r>
            <w:r>
              <w:rPr>
                <w:rFonts w:cs="宋体" w:hint="eastAsia"/>
                <w:sz w:val="24"/>
              </w:rPr>
              <w:t>600*1000*1500</w:t>
            </w:r>
            <w:r>
              <w:rPr>
                <w:rFonts w:cs="宋体" w:hint="eastAsia"/>
                <w:sz w:val="24"/>
              </w:rPr>
              <w:t>（</w:t>
            </w:r>
            <w:r>
              <w:rPr>
                <w:rFonts w:cs="宋体" w:hint="eastAsia"/>
                <w:sz w:val="24"/>
              </w:rPr>
              <w:t>mm</w:t>
            </w:r>
            <w:r>
              <w:rPr>
                <w:rFonts w:cs="宋体" w:hint="eastAsia"/>
                <w:sz w:val="24"/>
              </w:rPr>
              <w:t>）</w:t>
            </w:r>
          </w:p>
          <w:p w:rsidR="002A301A" w:rsidRDefault="00302BD3">
            <w:pPr>
              <w:autoSpaceDE w:val="0"/>
              <w:autoSpaceDN w:val="0"/>
              <w:adjustRightInd w:val="0"/>
              <w:snapToGrid w:val="0"/>
              <w:jc w:val="left"/>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）输入电气指标：</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a.电压：额定电压380VAC</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b.电压范围：380V±15%（满载）</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c.频率范围：50HZ±10%</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d.功率因数：&gt;0.99</w:t>
            </w:r>
          </w:p>
          <w:p w:rsidR="002A301A" w:rsidRDefault="00302BD3">
            <w:pPr>
              <w:tabs>
                <w:tab w:val="left" w:pos="426"/>
              </w:tabs>
              <w:autoSpaceDE w:val="0"/>
              <w:autoSpaceDN w:val="0"/>
              <w:adjustRightInd w:val="0"/>
              <w:snapToGrid w:val="0"/>
              <w:jc w:val="left"/>
              <w:rPr>
                <w:rFonts w:cs="宋体"/>
                <w:sz w:val="24"/>
                <w:szCs w:val="24"/>
              </w:rPr>
            </w:pPr>
            <w:r>
              <w:rPr>
                <w:rFonts w:ascii="微软雅黑" w:eastAsia="微软雅黑" w:hAnsi="微软雅黑" w:cs="微软雅黑" w:hint="eastAsia"/>
                <w:sz w:val="24"/>
                <w:szCs w:val="24"/>
              </w:rPr>
              <w:t>e.</w:t>
            </w:r>
            <w:r>
              <w:rPr>
                <w:rFonts w:cs="宋体" w:hint="eastAsia"/>
                <w:sz w:val="24"/>
                <w:szCs w:val="24"/>
              </w:rPr>
              <w:t>谐波含量：</w:t>
            </w:r>
            <w:r>
              <w:rPr>
                <w:rFonts w:cs="宋体" w:hint="eastAsia"/>
                <w:sz w:val="24"/>
                <w:szCs w:val="24"/>
              </w:rPr>
              <w:t>&lt;5%</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4</w:t>
            </w:r>
            <w:r>
              <w:rPr>
                <w:rFonts w:cs="宋体" w:hint="eastAsia"/>
                <w:sz w:val="24"/>
              </w:rPr>
              <w:t>）输出电气指标：</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功率因数：大于</w:t>
            </w:r>
            <w:r>
              <w:rPr>
                <w:rFonts w:cs="宋体" w:hint="eastAsia"/>
                <w:sz w:val="24"/>
              </w:rPr>
              <w:t>0.9</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电压：</w:t>
            </w:r>
            <w:r>
              <w:rPr>
                <w:rFonts w:cs="宋体" w:hint="eastAsia"/>
                <w:sz w:val="24"/>
              </w:rPr>
              <w:t>380VAC</w:t>
            </w:r>
            <w:r>
              <w:rPr>
                <w:rFonts w:cs="宋体" w:hint="eastAsia"/>
                <w:sz w:val="24"/>
              </w:rPr>
              <w:t>，三相四线</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电压精度：</w:t>
            </w:r>
            <w:r>
              <w:rPr>
                <w:rFonts w:cs="宋体" w:hint="eastAsia"/>
                <w:sz w:val="24"/>
              </w:rPr>
              <w:t>&lt;</w:t>
            </w:r>
            <w:r>
              <w:rPr>
                <w:rFonts w:cs="宋体" w:hint="eastAsia"/>
                <w:sz w:val="24"/>
              </w:rPr>
              <w:t>±</w:t>
            </w:r>
            <w:r>
              <w:rPr>
                <w:rFonts w:cs="宋体" w:hint="eastAsia"/>
                <w:sz w:val="24"/>
              </w:rPr>
              <w:t>1%</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d.</w:t>
            </w:r>
            <w:r>
              <w:rPr>
                <w:rFonts w:cs="宋体" w:hint="eastAsia"/>
                <w:sz w:val="24"/>
              </w:rPr>
              <w:t>频率精度：</w:t>
            </w:r>
            <w:r>
              <w:rPr>
                <w:rFonts w:cs="宋体" w:hint="eastAsia"/>
                <w:sz w:val="24"/>
              </w:rPr>
              <w:t>&lt;</w:t>
            </w:r>
            <w:r>
              <w:rPr>
                <w:rFonts w:cs="宋体" w:hint="eastAsia"/>
                <w:sz w:val="24"/>
              </w:rPr>
              <w:t>±</w:t>
            </w:r>
            <w:r>
              <w:rPr>
                <w:rFonts w:cs="宋体" w:hint="eastAsia"/>
                <w:sz w:val="24"/>
              </w:rPr>
              <w:t>0.01%(</w:t>
            </w:r>
            <w:r>
              <w:rPr>
                <w:rFonts w:cs="宋体" w:hint="eastAsia"/>
                <w:sz w:val="24"/>
              </w:rPr>
              <w:t>±</w:t>
            </w:r>
            <w:r>
              <w:rPr>
                <w:rFonts w:cs="宋体" w:hint="eastAsia"/>
                <w:sz w:val="24"/>
              </w:rPr>
              <w:t>0.005HZ)</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e.</w:t>
            </w:r>
            <w:r>
              <w:rPr>
                <w:rFonts w:cs="宋体" w:hint="eastAsia"/>
                <w:sz w:val="24"/>
              </w:rPr>
              <w:t>逆变过载能力：</w:t>
            </w:r>
            <w:r>
              <w:rPr>
                <w:rFonts w:cs="宋体" w:hint="eastAsia"/>
                <w:sz w:val="24"/>
              </w:rPr>
              <w:t>125</w:t>
            </w:r>
            <w:r>
              <w:rPr>
                <w:rFonts w:cs="宋体" w:hint="eastAsia"/>
                <w:sz w:val="24"/>
              </w:rPr>
              <w:t>％负载，</w:t>
            </w:r>
            <w:r>
              <w:rPr>
                <w:rFonts w:cs="宋体" w:hint="eastAsia"/>
                <w:sz w:val="24"/>
              </w:rPr>
              <w:t>10</w:t>
            </w:r>
            <w:r>
              <w:rPr>
                <w:rFonts w:cs="宋体" w:hint="eastAsia"/>
                <w:sz w:val="24"/>
              </w:rPr>
              <w:t>分钟；</w:t>
            </w:r>
            <w:r>
              <w:rPr>
                <w:rFonts w:cs="宋体" w:hint="eastAsia"/>
                <w:sz w:val="24"/>
              </w:rPr>
              <w:t>150</w:t>
            </w:r>
            <w:r>
              <w:rPr>
                <w:rFonts w:cs="宋体" w:hint="eastAsia"/>
                <w:sz w:val="24"/>
              </w:rPr>
              <w:t>％负载，</w:t>
            </w:r>
            <w:r>
              <w:rPr>
                <w:rFonts w:cs="宋体" w:hint="eastAsia"/>
                <w:sz w:val="24"/>
              </w:rPr>
              <w:t>60</w:t>
            </w:r>
            <w:r>
              <w:rPr>
                <w:rFonts w:cs="宋体" w:hint="eastAsia"/>
                <w:sz w:val="24"/>
              </w:rPr>
              <w:t>秒</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f.</w:t>
            </w:r>
            <w:r>
              <w:rPr>
                <w:rFonts w:cs="宋体" w:hint="eastAsia"/>
                <w:sz w:val="24"/>
              </w:rPr>
              <w:t>旁路过载能力：</w:t>
            </w:r>
            <w:r>
              <w:rPr>
                <w:rFonts w:cs="宋体" w:hint="eastAsia"/>
                <w:sz w:val="24"/>
              </w:rPr>
              <w:t>115%</w:t>
            </w:r>
            <w:r>
              <w:rPr>
                <w:rFonts w:cs="宋体" w:hint="eastAsia"/>
                <w:sz w:val="24"/>
              </w:rPr>
              <w:t>负载，持续运行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g.</w:t>
            </w:r>
            <w:r>
              <w:rPr>
                <w:rFonts w:cs="宋体" w:hint="eastAsia"/>
                <w:sz w:val="24"/>
              </w:rPr>
              <w:t>三相输出电压不平衡度：</w:t>
            </w:r>
            <w:r>
              <w:rPr>
                <w:rFonts w:cs="宋体" w:hint="eastAsia"/>
                <w:sz w:val="24"/>
              </w:rPr>
              <w:t>100</w:t>
            </w:r>
            <w:r>
              <w:rPr>
                <w:rFonts w:cs="宋体" w:hint="eastAsia"/>
                <w:sz w:val="24"/>
              </w:rPr>
              <w:t>％不平衡负载：三相输出电压不平衡度</w:t>
            </w:r>
            <w:r>
              <w:rPr>
                <w:rFonts w:cs="宋体" w:hint="eastAsia"/>
                <w:sz w:val="24"/>
              </w:rPr>
              <w:t>&lt;1%</w:t>
            </w:r>
            <w:r>
              <w:rPr>
                <w:rFonts w:cs="宋体" w:hint="eastAsia"/>
                <w:sz w:val="24"/>
              </w:rPr>
              <w:t>，</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8.</w:t>
            </w:r>
            <w:r>
              <w:rPr>
                <w:rFonts w:cs="宋体" w:hint="eastAsia"/>
                <w:sz w:val="24"/>
              </w:rPr>
              <w:t>输出波形失真度：额定阻性负载小于</w:t>
            </w:r>
            <w:r>
              <w:rPr>
                <w:rFonts w:cs="宋体" w:hint="eastAsia"/>
                <w:sz w:val="24"/>
              </w:rPr>
              <w:t>2%</w:t>
            </w:r>
            <w:r>
              <w:rPr>
                <w:rFonts w:cs="宋体" w:hint="eastAsia"/>
                <w:sz w:val="24"/>
              </w:rPr>
              <w:t>，额定非线性负载小于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h.</w:t>
            </w:r>
            <w:r>
              <w:rPr>
                <w:rFonts w:cs="宋体" w:hint="eastAsia"/>
                <w:sz w:val="24"/>
              </w:rPr>
              <w:t>电压瞬变恢复时间：输出接阻性负载，输出电流由零突加到额定值，再由额定值减少到零，输出电压瞬态恢复时间应小于</w:t>
            </w:r>
            <w:r>
              <w:rPr>
                <w:rFonts w:cs="宋体" w:hint="eastAsia"/>
                <w:sz w:val="24"/>
              </w:rPr>
              <w:t>20ms</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i.</w:t>
            </w:r>
            <w:r>
              <w:rPr>
                <w:rFonts w:cs="宋体" w:hint="eastAsia"/>
                <w:sz w:val="24"/>
              </w:rPr>
              <w:t>动态电压瞬变范围：输出接阻性负载，输出电流由零突加到额定值，再由额定值减少到零，输出电压瞬变范围应小于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j.</w:t>
            </w:r>
            <w:r>
              <w:rPr>
                <w:rFonts w:cs="宋体" w:hint="eastAsia"/>
                <w:sz w:val="24"/>
              </w:rPr>
              <w:t>输出电压相位偏差：</w:t>
            </w:r>
            <w:r>
              <w:rPr>
                <w:rFonts w:cs="宋体" w:hint="eastAsia"/>
                <w:sz w:val="24"/>
              </w:rPr>
              <w:t>UPS</w:t>
            </w:r>
            <w:r>
              <w:rPr>
                <w:rFonts w:cs="宋体" w:hint="eastAsia"/>
                <w:sz w:val="24"/>
              </w:rPr>
              <w:t>输入电压为额定值，输出接平衡额定阻性负载，在正常工作方式和电池逆变工作方式下，输出电压的相位差应小于</w:t>
            </w:r>
            <w:r>
              <w:rPr>
                <w:rFonts w:cs="宋体" w:hint="eastAsia"/>
                <w:sz w:val="24"/>
              </w:rPr>
              <w:t>1</w:t>
            </w:r>
            <w:r>
              <w:rPr>
                <w:rFonts w:cs="宋体" w:hint="eastAsia"/>
                <w:sz w:val="24"/>
              </w:rPr>
              <w:t>度。</w:t>
            </w:r>
          </w:p>
          <w:p w:rsidR="002A301A" w:rsidRDefault="00302BD3">
            <w:pPr>
              <w:autoSpaceDE w:val="0"/>
              <w:autoSpaceDN w:val="0"/>
              <w:adjustRightInd w:val="0"/>
              <w:snapToGrid w:val="0"/>
              <w:jc w:val="left"/>
              <w:rPr>
                <w:rFonts w:cs="宋体"/>
                <w:sz w:val="24"/>
              </w:rPr>
            </w:pPr>
            <w:r>
              <w:rPr>
                <w:rFonts w:cs="宋体" w:hint="eastAsia"/>
                <w:sz w:val="24"/>
              </w:rPr>
              <w:t>k.</w:t>
            </w:r>
            <w:r>
              <w:rPr>
                <w:rFonts w:cs="宋体" w:hint="eastAsia"/>
                <w:sz w:val="24"/>
              </w:rPr>
              <w:t>整机效率：</w:t>
            </w:r>
            <w:r>
              <w:rPr>
                <w:rFonts w:cs="宋体" w:hint="eastAsia"/>
                <w:sz w:val="24"/>
              </w:rPr>
              <w:t>100</w:t>
            </w:r>
            <w:r>
              <w:rPr>
                <w:rFonts w:cs="宋体" w:hint="eastAsia"/>
                <w:sz w:val="24"/>
              </w:rPr>
              <w:t>％负载，≥</w:t>
            </w:r>
            <w:r>
              <w:rPr>
                <w:rFonts w:cs="宋体" w:hint="eastAsia"/>
                <w:sz w:val="24"/>
              </w:rPr>
              <w:t>96%</w:t>
            </w:r>
            <w:r>
              <w:rPr>
                <w:rFonts w:cs="宋体" w:hint="eastAsia"/>
                <w:sz w:val="24"/>
              </w:rPr>
              <w:t>；</w:t>
            </w:r>
            <w:r>
              <w:rPr>
                <w:rFonts w:cs="宋体" w:hint="eastAsia"/>
                <w:sz w:val="24"/>
              </w:rPr>
              <w:t>50%</w:t>
            </w:r>
            <w:r>
              <w:rPr>
                <w:rFonts w:cs="宋体" w:hint="eastAsia"/>
                <w:sz w:val="24"/>
              </w:rPr>
              <w:t>负载，≥</w:t>
            </w:r>
            <w:r>
              <w:rPr>
                <w:rFonts w:cs="宋体" w:hint="eastAsia"/>
                <w:sz w:val="24"/>
              </w:rPr>
              <w:t>96%</w:t>
            </w:r>
            <w:r>
              <w:rPr>
                <w:rFonts w:cs="宋体" w:hint="eastAsia"/>
                <w:sz w:val="24"/>
              </w:rPr>
              <w:t>。</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5</w:t>
            </w:r>
            <w:r>
              <w:rPr>
                <w:rFonts w:cs="宋体" w:hint="eastAsia"/>
                <w:sz w:val="24"/>
              </w:rPr>
              <w:t>）运行环境：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温度：</w:t>
            </w:r>
            <w:r>
              <w:rPr>
                <w:rFonts w:cs="宋体" w:hint="eastAsia"/>
                <w:sz w:val="24"/>
              </w:rPr>
              <w:t>0</w:t>
            </w:r>
            <w:r>
              <w:rPr>
                <w:rFonts w:cs="宋体" w:hint="eastAsia"/>
                <w:sz w:val="24"/>
              </w:rPr>
              <w:t>～</w:t>
            </w:r>
            <w:r>
              <w:rPr>
                <w:rFonts w:cs="宋体" w:hint="eastAsia"/>
                <w:sz w:val="24"/>
              </w:rPr>
              <w:t>40</w:t>
            </w:r>
            <w:r>
              <w:rPr>
                <w:rFonts w:cs="宋体" w:hint="eastAsia"/>
                <w:sz w:val="24"/>
              </w:rPr>
              <w:t>℃，</w:t>
            </w:r>
            <w:r>
              <w:rPr>
                <w:rFonts w:cs="宋体" w:hint="eastAsia"/>
                <w:sz w:val="24"/>
              </w:rPr>
              <w:t>40</w:t>
            </w:r>
            <w:r>
              <w:rPr>
                <w:rFonts w:cs="宋体" w:hint="eastAsia"/>
                <w:sz w:val="24"/>
              </w:rPr>
              <w:t>°</w:t>
            </w:r>
            <w:r>
              <w:rPr>
                <w:rFonts w:cs="宋体" w:hint="eastAsia"/>
                <w:sz w:val="24"/>
              </w:rPr>
              <w:t>C</w:t>
            </w:r>
            <w:r>
              <w:rPr>
                <w:rFonts w:cs="宋体" w:hint="eastAsia"/>
                <w:sz w:val="24"/>
              </w:rPr>
              <w:t>下满载连续运行；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湿度：≤</w:t>
            </w:r>
            <w:r>
              <w:rPr>
                <w:rFonts w:cs="宋体" w:hint="eastAsia"/>
                <w:sz w:val="24"/>
              </w:rPr>
              <w:t>95%</w:t>
            </w:r>
            <w:r>
              <w:rPr>
                <w:rFonts w:cs="宋体" w:hint="eastAsia"/>
                <w:sz w:val="24"/>
              </w:rPr>
              <w:t>（</w:t>
            </w:r>
            <w:r>
              <w:rPr>
                <w:rFonts w:cs="宋体" w:hint="eastAsia"/>
                <w:sz w:val="24"/>
              </w:rPr>
              <w:t>25</w:t>
            </w:r>
            <w:r>
              <w:rPr>
                <w:rFonts w:cs="宋体" w:hint="eastAsia"/>
                <w:sz w:val="24"/>
              </w:rPr>
              <w:t>℃）、不结露</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海拔：</w:t>
            </w:r>
            <w:r>
              <w:rPr>
                <w:rFonts w:cs="宋体" w:hint="eastAsia"/>
                <w:sz w:val="24"/>
              </w:rPr>
              <w:t>&lt;1000</w:t>
            </w:r>
            <w:r>
              <w:rPr>
                <w:rFonts w:cs="宋体" w:hint="eastAsia"/>
                <w:sz w:val="24"/>
              </w:rPr>
              <w:t>米、不降容使用</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6</w:t>
            </w:r>
            <w:r>
              <w:rPr>
                <w:rFonts w:cs="宋体" w:hint="eastAsia"/>
                <w:sz w:val="24"/>
              </w:rPr>
              <w:t>）通信功能：</w:t>
            </w:r>
            <w:r>
              <w:rPr>
                <w:rFonts w:cs="宋体" w:hint="eastAsia"/>
                <w:sz w:val="24"/>
              </w:rPr>
              <w:t>UPS</w:t>
            </w:r>
            <w:r>
              <w:rPr>
                <w:rFonts w:cs="宋体" w:hint="eastAsia"/>
                <w:sz w:val="24"/>
              </w:rPr>
              <w:t>系统监控单元具有与其它计算机系统的通讯接口和通信协议，通过该接口可传输</w:t>
            </w:r>
            <w:r>
              <w:rPr>
                <w:rFonts w:cs="宋体" w:hint="eastAsia"/>
                <w:sz w:val="24"/>
              </w:rPr>
              <w:t>UPS</w:t>
            </w:r>
            <w:r>
              <w:rPr>
                <w:rFonts w:cs="宋体" w:hint="eastAsia"/>
                <w:sz w:val="24"/>
              </w:rPr>
              <w:t>的各种工作参数与工作状态。通信接口同时支持干接点、告警输出继电器、串行口（</w:t>
            </w:r>
            <w:r>
              <w:rPr>
                <w:rFonts w:cs="宋体" w:hint="eastAsia"/>
                <w:sz w:val="24"/>
              </w:rPr>
              <w:t>RS232</w:t>
            </w:r>
            <w:r>
              <w:rPr>
                <w:rFonts w:cs="宋体" w:hint="eastAsia"/>
                <w:sz w:val="24"/>
              </w:rPr>
              <w:t>、</w:t>
            </w:r>
            <w:r>
              <w:rPr>
                <w:rFonts w:cs="宋体" w:hint="eastAsia"/>
                <w:sz w:val="24"/>
              </w:rPr>
              <w:t>RS485</w:t>
            </w:r>
            <w:r>
              <w:rPr>
                <w:rFonts w:cs="宋体" w:hint="eastAsia"/>
                <w:sz w:val="24"/>
              </w:rPr>
              <w:t>等）、以太网（</w:t>
            </w:r>
            <w:r>
              <w:rPr>
                <w:rFonts w:cs="宋体" w:hint="eastAsia"/>
                <w:sz w:val="24"/>
              </w:rPr>
              <w:t>WEB/SNMP</w:t>
            </w:r>
            <w:r>
              <w:rPr>
                <w:rFonts w:cs="宋体" w:hint="eastAsia"/>
                <w:sz w:val="24"/>
              </w:rPr>
              <w:t>）、工业总线</w:t>
            </w:r>
            <w:r>
              <w:rPr>
                <w:rFonts w:cs="宋体" w:hint="eastAsia"/>
                <w:sz w:val="24"/>
              </w:rPr>
              <w:t>MODBUS</w:t>
            </w:r>
            <w:r>
              <w:rPr>
                <w:rFonts w:cs="宋体" w:hint="eastAsia"/>
                <w:sz w:val="24"/>
              </w:rPr>
              <w:t>等多种方式。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7</w:t>
            </w:r>
            <w:r>
              <w:rPr>
                <w:rFonts w:cs="宋体" w:hint="eastAsia"/>
                <w:sz w:val="24"/>
              </w:rPr>
              <w:t>）</w:t>
            </w:r>
            <w:r>
              <w:rPr>
                <w:rFonts w:cs="宋体" w:hint="eastAsia"/>
                <w:sz w:val="24"/>
              </w:rPr>
              <w:t>UPS</w:t>
            </w:r>
            <w:r>
              <w:rPr>
                <w:rFonts w:cs="宋体" w:hint="eastAsia"/>
                <w:sz w:val="24"/>
              </w:rPr>
              <w:t>主机为“双变换”型全在线式</w:t>
            </w:r>
            <w:r>
              <w:rPr>
                <w:rFonts w:cs="宋体" w:hint="eastAsia"/>
                <w:sz w:val="24"/>
              </w:rPr>
              <w:t>UPS</w:t>
            </w:r>
            <w:r>
              <w:rPr>
                <w:rFonts w:cs="宋体" w:hint="eastAsia"/>
                <w:sz w:val="24"/>
              </w:rPr>
              <w:t>，</w:t>
            </w:r>
            <w:r>
              <w:rPr>
                <w:rFonts w:cs="宋体" w:hint="eastAsia"/>
                <w:sz w:val="24"/>
              </w:rPr>
              <w:t>UPS</w:t>
            </w:r>
            <w:r>
              <w:rPr>
                <w:rFonts w:cs="宋体" w:hint="eastAsia"/>
                <w:sz w:val="24"/>
              </w:rPr>
              <w:t>工作正常时，负载</w:t>
            </w:r>
            <w:r>
              <w:rPr>
                <w:rFonts w:cs="宋体" w:hint="eastAsia"/>
                <w:sz w:val="24"/>
              </w:rPr>
              <w:t>100%</w:t>
            </w:r>
            <w:r>
              <w:rPr>
                <w:rFonts w:cs="宋体" w:hint="eastAsia"/>
                <w:sz w:val="24"/>
              </w:rPr>
              <w:t>由逆变器供电。逆变器应采用脉宽调制</w:t>
            </w:r>
            <w:r>
              <w:rPr>
                <w:rFonts w:cs="宋体" w:hint="eastAsia"/>
                <w:sz w:val="24"/>
              </w:rPr>
              <w:t>PWM</w:t>
            </w:r>
            <w:r>
              <w:rPr>
                <w:rFonts w:cs="宋体" w:hint="eastAsia"/>
                <w:sz w:val="24"/>
              </w:rPr>
              <w:t>技术，功率元件采用大功率</w:t>
            </w:r>
            <w:r>
              <w:rPr>
                <w:rFonts w:cs="宋体" w:hint="eastAsia"/>
                <w:sz w:val="24"/>
              </w:rPr>
              <w:t>IGBT</w:t>
            </w:r>
            <w:r>
              <w:rPr>
                <w:rFonts w:cs="宋体" w:hint="eastAsia"/>
                <w:sz w:val="24"/>
              </w:rPr>
              <w:t>管。</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8</w:t>
            </w:r>
            <w:r>
              <w:rPr>
                <w:rFonts w:cs="宋体" w:hint="eastAsia"/>
                <w:sz w:val="24"/>
              </w:rPr>
              <w:t>）整流器采用</w:t>
            </w:r>
            <w:r>
              <w:rPr>
                <w:rFonts w:cs="宋体" w:hint="eastAsia"/>
                <w:sz w:val="24"/>
              </w:rPr>
              <w:t>IGBT</w:t>
            </w:r>
            <w:r>
              <w:rPr>
                <w:rFonts w:cs="宋体" w:hint="eastAsia"/>
                <w:sz w:val="24"/>
              </w:rPr>
              <w:t>高频开关整流模块，整流器须按照蓄电池容量和要求进行设计、配置。不接受可控硅整流方式，不接受</w:t>
            </w:r>
            <w:r>
              <w:rPr>
                <w:rFonts w:cs="宋体" w:hint="eastAsia"/>
                <w:sz w:val="24"/>
              </w:rPr>
              <w:t>Delta</w:t>
            </w:r>
            <w:r>
              <w:rPr>
                <w:rFonts w:cs="宋体" w:hint="eastAsia"/>
                <w:sz w:val="24"/>
              </w:rPr>
              <w:t>变换。</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9</w:t>
            </w:r>
            <w:r>
              <w:rPr>
                <w:rFonts w:cs="宋体" w:hint="eastAsia"/>
                <w:sz w:val="24"/>
              </w:rPr>
              <w:t>）</w:t>
            </w:r>
            <w:r>
              <w:rPr>
                <w:rFonts w:cs="宋体" w:hint="eastAsia"/>
                <w:sz w:val="24"/>
              </w:rPr>
              <w:t>UPS</w:t>
            </w:r>
            <w:r>
              <w:rPr>
                <w:rFonts w:cs="宋体" w:hint="eastAsia"/>
                <w:sz w:val="24"/>
              </w:rPr>
              <w:t>系统具有良好的高频滤波、抗干扰、抗浪涌、防雷击等保护功能和相应的配置，避免普通市电电源存在的停电、过压</w:t>
            </w:r>
            <w:r>
              <w:rPr>
                <w:rFonts w:cs="宋体" w:hint="eastAsia"/>
                <w:sz w:val="24"/>
              </w:rPr>
              <w:t>/</w:t>
            </w:r>
            <w:r>
              <w:rPr>
                <w:rFonts w:cs="宋体" w:hint="eastAsia"/>
                <w:sz w:val="24"/>
              </w:rPr>
              <w:t>欠压、频率突变、高能瞬态浪涌、各种电磁干扰等电源问题而造成</w:t>
            </w:r>
            <w:r>
              <w:rPr>
                <w:rFonts w:cs="宋体" w:hint="eastAsia"/>
                <w:sz w:val="24"/>
              </w:rPr>
              <w:t>UPS</w:t>
            </w:r>
            <w:r>
              <w:rPr>
                <w:rFonts w:cs="宋体" w:hint="eastAsia"/>
                <w:sz w:val="24"/>
              </w:rPr>
              <w:t>输出电源质量降低以及</w:t>
            </w:r>
            <w:r>
              <w:rPr>
                <w:rFonts w:cs="宋体" w:hint="eastAsia"/>
                <w:sz w:val="24"/>
              </w:rPr>
              <w:t>UPS</w:t>
            </w:r>
            <w:r>
              <w:rPr>
                <w:rFonts w:cs="宋体" w:hint="eastAsia"/>
                <w:sz w:val="24"/>
              </w:rPr>
              <w:t>本身的工作异常、故障损坏。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10</w:t>
            </w:r>
            <w:r>
              <w:rPr>
                <w:rFonts w:cs="宋体" w:hint="eastAsia"/>
                <w:sz w:val="24"/>
              </w:rPr>
              <w:t>）</w:t>
            </w:r>
            <w:r>
              <w:rPr>
                <w:rFonts w:cs="宋体" w:hint="eastAsia"/>
                <w:sz w:val="24"/>
              </w:rPr>
              <w:t>UPS</w:t>
            </w:r>
            <w:r>
              <w:rPr>
                <w:rFonts w:cs="宋体" w:hint="eastAsia"/>
                <w:sz w:val="24"/>
              </w:rPr>
              <w:t>需具备自动一键开关机功能，开机过程中</w:t>
            </w:r>
            <w:r>
              <w:rPr>
                <w:rFonts w:cs="宋体" w:hint="eastAsia"/>
                <w:sz w:val="24"/>
              </w:rPr>
              <w:t>UPS</w:t>
            </w:r>
            <w:r>
              <w:rPr>
                <w:rFonts w:cs="宋体" w:hint="eastAsia"/>
                <w:sz w:val="24"/>
              </w:rPr>
              <w:t>自动控制其本身的启功顺序，无需手动操作</w:t>
            </w:r>
            <w:r>
              <w:rPr>
                <w:rFonts w:cs="宋体" w:hint="eastAsia"/>
                <w:sz w:val="24"/>
              </w:rPr>
              <w:t>UPS</w:t>
            </w:r>
            <w:r>
              <w:rPr>
                <w:rFonts w:cs="宋体" w:hint="eastAsia"/>
                <w:sz w:val="24"/>
              </w:rPr>
              <w:t>自身开关，以避免开关时序操作错误带来的运行风险。</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11</w:t>
            </w:r>
            <w:r>
              <w:rPr>
                <w:rFonts w:cs="宋体" w:hint="eastAsia"/>
                <w:sz w:val="24"/>
              </w:rPr>
              <w:t>）逆变器应有抗</w:t>
            </w:r>
            <w:r>
              <w:rPr>
                <w:rFonts w:cs="宋体" w:hint="eastAsia"/>
                <w:sz w:val="24"/>
              </w:rPr>
              <w:t>100</w:t>
            </w:r>
            <w:r>
              <w:rPr>
                <w:rFonts w:cs="宋体" w:hint="eastAsia"/>
                <w:sz w:val="24"/>
              </w:rPr>
              <w:t>％不平衡负载能力。</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12</w:t>
            </w:r>
            <w:r>
              <w:rPr>
                <w:rFonts w:cs="宋体" w:hint="eastAsia"/>
                <w:sz w:val="24"/>
              </w:rPr>
              <w:t>）</w:t>
            </w:r>
            <w:r>
              <w:rPr>
                <w:rFonts w:cs="宋体" w:hint="eastAsia"/>
                <w:sz w:val="24"/>
              </w:rPr>
              <w:t>UPS</w:t>
            </w:r>
            <w:r>
              <w:rPr>
                <w:rFonts w:cs="宋体" w:hint="eastAsia"/>
                <w:sz w:val="24"/>
              </w:rPr>
              <w:t>系统控制系统应采用先进数字控制技术，集成度高，采用多微处理器和多总线分布式控制技术相结合的数字电路，减少电路板和连接部件的数量，减少故障率。整机内部不允许有电位器，以防止模拟参数的漂移等缺陷。</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13</w:t>
            </w:r>
            <w:r>
              <w:rPr>
                <w:rFonts w:cs="宋体" w:hint="eastAsia"/>
                <w:sz w:val="24"/>
              </w:rPr>
              <w:t>）</w:t>
            </w:r>
            <w:r>
              <w:rPr>
                <w:rFonts w:cs="宋体" w:hint="eastAsia"/>
                <w:sz w:val="24"/>
              </w:rPr>
              <w:t>UPS</w:t>
            </w:r>
            <w:r>
              <w:rPr>
                <w:rFonts w:cs="宋体" w:hint="eastAsia"/>
                <w:sz w:val="24"/>
              </w:rPr>
              <w:t>进行并机时，不需要额外的并机柜，要求能够直接并机，并机环流小于</w:t>
            </w:r>
            <w:r>
              <w:rPr>
                <w:rFonts w:cs="宋体" w:hint="eastAsia"/>
                <w:sz w:val="24"/>
              </w:rPr>
              <w:t>5%</w:t>
            </w:r>
            <w:r>
              <w:rPr>
                <w:rFonts w:cs="宋体" w:hint="eastAsia"/>
                <w:sz w:val="24"/>
              </w:rPr>
              <w:t>，不应该由于并机系统的引入而额外的增加单点故障隐患（例如数据通讯电缆）。</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14</w:t>
            </w:r>
            <w:r>
              <w:rPr>
                <w:rFonts w:cs="宋体" w:hint="eastAsia"/>
                <w:sz w:val="24"/>
              </w:rPr>
              <w:t>）</w:t>
            </w:r>
            <w:r>
              <w:rPr>
                <w:rFonts w:cs="宋体" w:hint="eastAsia"/>
                <w:sz w:val="24"/>
              </w:rPr>
              <w:t>UPS</w:t>
            </w:r>
            <w:r>
              <w:rPr>
                <w:rFonts w:cs="宋体" w:hint="eastAsia"/>
                <w:sz w:val="24"/>
              </w:rPr>
              <w:t>应具备先进的电池管理技术，采用周期性的管理技术，电池不应该长期处于浮充状态，以避免的电池的内阻增大。</w:t>
            </w:r>
            <w:r>
              <w:rPr>
                <w:rFonts w:cs="宋体" w:hint="eastAsia"/>
                <w:sz w:val="24"/>
              </w:rPr>
              <w:t>UPS</w:t>
            </w:r>
            <w:r>
              <w:rPr>
                <w:rFonts w:cs="宋体" w:hint="eastAsia"/>
                <w:sz w:val="24"/>
              </w:rPr>
              <w:t>的蓄电池直流母线电压可调节。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15</w:t>
            </w:r>
            <w:r>
              <w:rPr>
                <w:rFonts w:cs="宋体" w:hint="eastAsia"/>
                <w:sz w:val="24"/>
              </w:rPr>
              <w:t>）</w:t>
            </w:r>
            <w:r>
              <w:rPr>
                <w:rFonts w:cs="宋体" w:hint="eastAsia"/>
                <w:sz w:val="24"/>
              </w:rPr>
              <w:t>UPS</w:t>
            </w:r>
            <w:r>
              <w:rPr>
                <w:rFonts w:cs="宋体" w:hint="eastAsia"/>
                <w:sz w:val="24"/>
              </w:rPr>
              <w:t>所配置蓄电池不能采用中间抽头方式，以避免正、负直流母线电压不对称，导致</w:t>
            </w:r>
            <w:r>
              <w:rPr>
                <w:rFonts w:cs="宋体" w:hint="eastAsia"/>
                <w:sz w:val="24"/>
              </w:rPr>
              <w:t>UPS</w:t>
            </w:r>
            <w:r>
              <w:rPr>
                <w:rFonts w:cs="宋体" w:hint="eastAsia"/>
                <w:sz w:val="24"/>
              </w:rPr>
              <w:t>产生输出直流分量，烧毁负载。蓄电池只数连续可调。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16</w:t>
            </w:r>
            <w:r>
              <w:rPr>
                <w:rFonts w:cs="宋体" w:hint="eastAsia"/>
                <w:sz w:val="24"/>
              </w:rPr>
              <w:t>）</w:t>
            </w:r>
            <w:r>
              <w:rPr>
                <w:rFonts w:cs="宋体" w:hint="eastAsia"/>
                <w:sz w:val="24"/>
              </w:rPr>
              <w:t>UPS</w:t>
            </w:r>
            <w:r>
              <w:rPr>
                <w:rFonts w:cs="宋体" w:hint="eastAsia"/>
                <w:sz w:val="24"/>
              </w:rPr>
              <w:t>应采用分散并联方式，不需要集中静态旁路柜，并机台数能力大于等于</w:t>
            </w:r>
            <w:r>
              <w:rPr>
                <w:rFonts w:cs="宋体" w:hint="eastAsia"/>
                <w:sz w:val="24"/>
              </w:rPr>
              <w:t>4</w:t>
            </w:r>
            <w:r>
              <w:rPr>
                <w:rFonts w:cs="宋体" w:hint="eastAsia"/>
                <w:sz w:val="24"/>
              </w:rPr>
              <w:t>台。</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17</w:t>
            </w:r>
            <w:r>
              <w:rPr>
                <w:rFonts w:cs="宋体" w:hint="eastAsia"/>
                <w:sz w:val="24"/>
              </w:rPr>
              <w:t>）</w:t>
            </w:r>
            <w:r>
              <w:rPr>
                <w:rFonts w:cs="宋体" w:hint="eastAsia"/>
                <w:sz w:val="24"/>
              </w:rPr>
              <w:t>UPS</w:t>
            </w:r>
            <w:r>
              <w:rPr>
                <w:rFonts w:cs="宋体" w:hint="eastAsia"/>
                <w:sz w:val="24"/>
              </w:rPr>
              <w:t>主机从设计应保证高可靠性及安全性，关键部件、易损部件有冗余配置。用来冷却的风扇要具备冗余的功能，同时风扇要具备转速故障检测功能，</w:t>
            </w:r>
            <w:r>
              <w:rPr>
                <w:rFonts w:cs="宋体" w:hint="eastAsia"/>
                <w:sz w:val="24"/>
              </w:rPr>
              <w:t>LCD</w:t>
            </w:r>
            <w:r>
              <w:rPr>
                <w:rFonts w:cs="宋体" w:hint="eastAsia"/>
                <w:sz w:val="24"/>
              </w:rPr>
              <w:t>面板能够快速定位到故障风扇。防止由于风扇的损坏，而造成温度过高，而使</w:t>
            </w:r>
            <w:r>
              <w:rPr>
                <w:rFonts w:cs="宋体" w:hint="eastAsia"/>
                <w:sz w:val="24"/>
              </w:rPr>
              <w:t>UPS</w:t>
            </w:r>
            <w:r>
              <w:rPr>
                <w:rFonts w:cs="宋体" w:hint="eastAsia"/>
                <w:sz w:val="24"/>
              </w:rPr>
              <w:t>产品宕机。</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18</w:t>
            </w:r>
            <w:r>
              <w:rPr>
                <w:rFonts w:cs="宋体" w:hint="eastAsia"/>
                <w:sz w:val="24"/>
              </w:rPr>
              <w:t>）</w:t>
            </w:r>
            <w:r>
              <w:rPr>
                <w:rFonts w:cs="宋体" w:hint="eastAsia"/>
                <w:sz w:val="24"/>
              </w:rPr>
              <w:t>UPS</w:t>
            </w:r>
            <w:r>
              <w:rPr>
                <w:rFonts w:cs="宋体" w:hint="eastAsia"/>
                <w:sz w:val="24"/>
              </w:rPr>
              <w:t>的各种控制电路具有多路控制电源供应，任一控制电源故障时，各控制电路均可正常工作。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19</w:t>
            </w:r>
            <w:r>
              <w:rPr>
                <w:rFonts w:cs="宋体" w:hint="eastAsia"/>
                <w:sz w:val="24"/>
              </w:rPr>
              <w:t>）主要部件如整流器、逆变器、静态开关采用分布式独立控制，局部故障时不致于导致系统故障。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20</w:t>
            </w:r>
            <w:r>
              <w:rPr>
                <w:rFonts w:cs="宋体" w:hint="eastAsia"/>
                <w:sz w:val="24"/>
              </w:rPr>
              <w:t>）</w:t>
            </w:r>
            <w:r>
              <w:rPr>
                <w:rFonts w:cs="宋体" w:hint="eastAsia"/>
                <w:sz w:val="24"/>
              </w:rPr>
              <w:t>UPS</w:t>
            </w:r>
            <w:r>
              <w:rPr>
                <w:rFonts w:cs="宋体" w:hint="eastAsia"/>
                <w:sz w:val="24"/>
              </w:rPr>
              <w:t>本身要具备假性负载测试功能，以满足现场在没有假负载的情况下来完成测试的需求。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21</w:t>
            </w:r>
            <w:r>
              <w:rPr>
                <w:rFonts w:cs="宋体" w:hint="eastAsia"/>
                <w:sz w:val="24"/>
              </w:rPr>
              <w:t>）</w:t>
            </w:r>
            <w:r>
              <w:rPr>
                <w:rFonts w:cs="宋体" w:hint="eastAsia"/>
                <w:sz w:val="24"/>
              </w:rPr>
              <w:t>UPS</w:t>
            </w:r>
            <w:r>
              <w:rPr>
                <w:rFonts w:cs="宋体" w:hint="eastAsia"/>
                <w:sz w:val="24"/>
              </w:rPr>
              <w:t>应具备交流直供模式，在用电环境较好的情况下，能够采用旁路直通的方式，效率</w:t>
            </w:r>
            <w:r>
              <w:rPr>
                <w:rFonts w:cs="宋体" w:hint="eastAsia"/>
                <w:sz w:val="24"/>
              </w:rPr>
              <w:t>99%</w:t>
            </w:r>
            <w:r>
              <w:rPr>
                <w:rFonts w:cs="宋体" w:hint="eastAsia"/>
                <w:sz w:val="24"/>
              </w:rPr>
              <w:t>，当电网超出一定范围内，应能够不间断的转移到逆变模式。切换时间小于</w:t>
            </w:r>
            <w:r>
              <w:rPr>
                <w:rFonts w:cs="宋体" w:hint="eastAsia"/>
                <w:sz w:val="24"/>
              </w:rPr>
              <w:t>4ms</w:t>
            </w:r>
            <w:r>
              <w:rPr>
                <w:rFonts w:cs="宋体" w:hint="eastAsia"/>
                <w:sz w:val="24"/>
              </w:rPr>
              <w:t>。同时，该模式满足在全负载率的情况下，当旁路异常时，可随时切换到电池逆变状态。</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22</w:t>
            </w:r>
            <w:r>
              <w:rPr>
                <w:rFonts w:cs="宋体" w:hint="eastAsia"/>
                <w:sz w:val="24"/>
              </w:rPr>
              <w:t>）</w:t>
            </w:r>
            <w:r>
              <w:rPr>
                <w:rFonts w:cs="宋体" w:hint="eastAsia"/>
                <w:sz w:val="24"/>
              </w:rPr>
              <w:t>UPS</w:t>
            </w:r>
            <w:r>
              <w:rPr>
                <w:rFonts w:cs="宋体" w:hint="eastAsia"/>
                <w:sz w:val="24"/>
              </w:rPr>
              <w:t>系统本身具有在线监控功能和“自诊断”检测系统功能，能对内部逻辑控制电路运行状态进行实时检测和诊断，当监测到故障时，能进行多种方式报警，故障自我诊断可定位到模块。</w:t>
            </w:r>
          </w:p>
          <w:p w:rsidR="002A301A" w:rsidRDefault="00302BD3">
            <w:pPr>
              <w:snapToGrid w:val="0"/>
              <w:rPr>
                <w:rFonts w:cs="宋体"/>
                <w:sz w:val="24"/>
              </w:rPr>
            </w:pPr>
            <w:r>
              <w:rPr>
                <w:rFonts w:cs="宋体" w:hint="eastAsia"/>
                <w:sz w:val="24"/>
              </w:rPr>
              <w:t>（</w:t>
            </w:r>
            <w:r>
              <w:rPr>
                <w:rFonts w:cs="宋体" w:hint="eastAsia"/>
                <w:sz w:val="24"/>
              </w:rPr>
              <w:t>23</w:t>
            </w:r>
            <w:r>
              <w:rPr>
                <w:rFonts w:cs="宋体" w:hint="eastAsia"/>
                <w:sz w:val="24"/>
              </w:rPr>
              <w:t>）</w:t>
            </w:r>
            <w:r>
              <w:rPr>
                <w:rFonts w:cs="宋体" w:hint="eastAsia"/>
                <w:sz w:val="24"/>
              </w:rPr>
              <w:t>UPS</w:t>
            </w:r>
            <w:r>
              <w:rPr>
                <w:rFonts w:cs="宋体" w:hint="eastAsia"/>
                <w:sz w:val="24"/>
              </w:rPr>
              <w:t>系统具有历史记录和告警功能，历史记录可记录交直流电压、电流参数曲线、事件、故障异常告警信息等，并可方便的提供查询。</w:t>
            </w:r>
          </w:p>
          <w:p w:rsidR="002A301A" w:rsidRDefault="00302BD3">
            <w:pPr>
              <w:pStyle w:val="af2"/>
              <w:snapToGrid w:val="0"/>
              <w:ind w:firstLine="0"/>
              <w:rPr>
                <w:rFonts w:ascii="Times New Roman" w:hAnsi="Times New Roman" w:cs="宋体"/>
                <w:sz w:val="24"/>
                <w:szCs w:val="20"/>
                <w:lang w:val="en-US"/>
              </w:rPr>
            </w:pPr>
            <w:r>
              <w:rPr>
                <w:rFonts w:cs="宋体" w:hint="eastAsia"/>
                <w:sz w:val="24"/>
              </w:rPr>
              <w:t>★（</w:t>
            </w:r>
            <w:r>
              <w:rPr>
                <w:rFonts w:cs="宋体" w:hint="eastAsia"/>
                <w:sz w:val="24"/>
              </w:rPr>
              <w:t>24</w:t>
            </w:r>
            <w:r>
              <w:rPr>
                <w:rFonts w:cs="宋体" w:hint="eastAsia"/>
                <w:sz w:val="24"/>
              </w:rPr>
              <w:t>）蓄电池为阀控式免维护铅酸蓄电池，放电效率为</w:t>
            </w:r>
            <w:r>
              <w:rPr>
                <w:rFonts w:cs="宋体" w:hint="eastAsia"/>
                <w:sz w:val="24"/>
              </w:rPr>
              <w:t>20HR</w:t>
            </w:r>
            <w:r>
              <w:rPr>
                <w:rFonts w:cs="宋体" w:hint="eastAsia"/>
                <w:sz w:val="24"/>
              </w:rPr>
              <w:t>；电池的设计使用寿命≥</w:t>
            </w:r>
            <w:r>
              <w:rPr>
                <w:rFonts w:cs="宋体" w:hint="eastAsia"/>
                <w:sz w:val="24"/>
              </w:rPr>
              <w:t>10</w:t>
            </w:r>
            <w:r>
              <w:rPr>
                <w:rFonts w:cs="宋体" w:hint="eastAsia"/>
                <w:sz w:val="24"/>
              </w:rPr>
              <w:t>年</w:t>
            </w:r>
          </w:p>
        </w:tc>
        <w:tc>
          <w:tcPr>
            <w:tcW w:w="708" w:type="dxa"/>
            <w:vAlign w:val="center"/>
          </w:tcPr>
          <w:p w:rsidR="002A301A" w:rsidRDefault="00302BD3">
            <w:pPr>
              <w:adjustRightInd w:val="0"/>
              <w:snapToGrid w:val="0"/>
              <w:jc w:val="center"/>
              <w:rPr>
                <w:rFonts w:cs="宋体"/>
                <w:sz w:val="24"/>
              </w:rPr>
            </w:pPr>
            <w:r>
              <w:rPr>
                <w:rFonts w:cs="宋体" w:hint="eastAsia"/>
                <w:sz w:val="24"/>
              </w:rPr>
              <w:t>套</w:t>
            </w:r>
          </w:p>
        </w:tc>
        <w:tc>
          <w:tcPr>
            <w:tcW w:w="709" w:type="dxa"/>
            <w:vAlign w:val="center"/>
          </w:tcPr>
          <w:p w:rsidR="002A301A" w:rsidRDefault="00302BD3">
            <w:pPr>
              <w:adjustRightInd w:val="0"/>
              <w:snapToGrid w:val="0"/>
              <w:jc w:val="center"/>
              <w:rPr>
                <w:rFonts w:cs="宋体"/>
                <w:sz w:val="24"/>
              </w:rPr>
            </w:pPr>
            <w:r>
              <w:rPr>
                <w:rFonts w:cs="宋体" w:hint="eastAsia"/>
                <w:sz w:val="24"/>
              </w:rPr>
              <w:t>1</w:t>
            </w:r>
          </w:p>
        </w:tc>
        <w:tc>
          <w:tcPr>
            <w:tcW w:w="968" w:type="dxa"/>
            <w:vAlign w:val="center"/>
          </w:tcPr>
          <w:p w:rsidR="002A301A" w:rsidRDefault="00302BD3">
            <w:pPr>
              <w:adjustRightInd w:val="0"/>
              <w:snapToGrid w:val="0"/>
              <w:jc w:val="center"/>
              <w:rPr>
                <w:rFonts w:cs="宋体"/>
                <w:sz w:val="24"/>
              </w:rPr>
            </w:pPr>
            <w:r>
              <w:rPr>
                <w:rFonts w:cs="宋体" w:hint="eastAsia"/>
                <w:sz w:val="24"/>
              </w:rPr>
              <w:t>内</w:t>
            </w:r>
          </w:p>
        </w:tc>
      </w:tr>
      <w:tr w:rsidR="002A301A">
        <w:trPr>
          <w:trHeight w:val="90"/>
          <w:jc w:val="center"/>
        </w:trPr>
        <w:tc>
          <w:tcPr>
            <w:tcW w:w="696" w:type="dxa"/>
            <w:vAlign w:val="center"/>
          </w:tcPr>
          <w:p w:rsidR="002A301A" w:rsidRDefault="00302BD3">
            <w:pPr>
              <w:adjustRightInd w:val="0"/>
              <w:snapToGrid w:val="0"/>
              <w:jc w:val="center"/>
              <w:rPr>
                <w:rFonts w:cs="宋体"/>
                <w:sz w:val="24"/>
              </w:rPr>
            </w:pPr>
            <w:r>
              <w:rPr>
                <w:rFonts w:cs="宋体" w:hint="eastAsia"/>
                <w:sz w:val="24"/>
              </w:rPr>
              <w:t>5</w:t>
            </w:r>
          </w:p>
        </w:tc>
        <w:tc>
          <w:tcPr>
            <w:tcW w:w="1248"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UPS</w:t>
            </w:r>
            <w:r>
              <w:rPr>
                <w:rFonts w:cs="宋体" w:hint="eastAsia"/>
                <w:bCs/>
                <w:kern w:val="0"/>
                <w:sz w:val="24"/>
              </w:rPr>
              <w:t>（五）</w:t>
            </w:r>
          </w:p>
        </w:tc>
        <w:tc>
          <w:tcPr>
            <w:tcW w:w="4043" w:type="dxa"/>
            <w:vAlign w:val="center"/>
          </w:tcPr>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rPr>
              <w:t>UPS</w:t>
            </w:r>
            <w:r>
              <w:rPr>
                <w:rFonts w:cs="宋体" w:hint="eastAsia"/>
                <w:sz w:val="24"/>
              </w:rPr>
              <w:t>额定总功率容量不小于</w:t>
            </w:r>
            <w:r>
              <w:rPr>
                <w:rFonts w:cs="宋体" w:hint="eastAsia"/>
                <w:sz w:val="24"/>
              </w:rPr>
              <w:t>30KVA</w:t>
            </w:r>
            <w:r>
              <w:rPr>
                <w:rFonts w:cs="宋体" w:hint="eastAsia"/>
                <w:sz w:val="24"/>
              </w:rPr>
              <w:t>，后备时间不低于</w:t>
            </w:r>
            <w:r>
              <w:rPr>
                <w:rFonts w:cs="宋体" w:hint="eastAsia"/>
                <w:sz w:val="24"/>
              </w:rPr>
              <w:t>10</w:t>
            </w:r>
            <w:r>
              <w:rPr>
                <w:rFonts w:cs="宋体" w:hint="eastAsia"/>
                <w:sz w:val="24"/>
              </w:rPr>
              <w:t>分钟</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2</w:t>
            </w:r>
            <w:r>
              <w:rPr>
                <w:rFonts w:cs="宋体" w:hint="eastAsia"/>
                <w:sz w:val="24"/>
              </w:rPr>
              <w:t>）</w:t>
            </w:r>
            <w:r>
              <w:rPr>
                <w:rFonts w:cs="宋体" w:hint="eastAsia"/>
                <w:sz w:val="24"/>
              </w:rPr>
              <w:t>UPS</w:t>
            </w:r>
            <w:r>
              <w:rPr>
                <w:rFonts w:cs="宋体" w:hint="eastAsia"/>
                <w:sz w:val="24"/>
              </w:rPr>
              <w:t>系统设计为一体化塔式机型，蓄电池内置主机中，</w:t>
            </w:r>
            <w:r>
              <w:rPr>
                <w:rFonts w:cs="宋体" w:hint="eastAsia"/>
                <w:sz w:val="24"/>
              </w:rPr>
              <w:t>UPS</w:t>
            </w:r>
            <w:r>
              <w:rPr>
                <w:rFonts w:cs="宋体" w:hint="eastAsia"/>
                <w:sz w:val="24"/>
              </w:rPr>
              <w:t>占地总空间（</w:t>
            </w:r>
            <w:r>
              <w:rPr>
                <w:rFonts w:cs="宋体" w:hint="eastAsia"/>
                <w:sz w:val="24"/>
              </w:rPr>
              <w:t>W*D*H</w:t>
            </w:r>
            <w:r>
              <w:rPr>
                <w:rFonts w:cs="宋体" w:hint="eastAsia"/>
                <w:sz w:val="24"/>
              </w:rPr>
              <w:t>）≤</w:t>
            </w:r>
            <w:r>
              <w:rPr>
                <w:rFonts w:cs="宋体" w:hint="eastAsia"/>
                <w:sz w:val="24"/>
              </w:rPr>
              <w:t>600*1000*1500</w:t>
            </w:r>
            <w:r>
              <w:rPr>
                <w:rFonts w:cs="宋体" w:hint="eastAsia"/>
                <w:sz w:val="24"/>
              </w:rPr>
              <w:t>（</w:t>
            </w:r>
            <w:r>
              <w:rPr>
                <w:rFonts w:cs="宋体" w:hint="eastAsia"/>
                <w:sz w:val="24"/>
              </w:rPr>
              <w:t>mm</w:t>
            </w:r>
            <w:r>
              <w:rPr>
                <w:rFonts w:cs="宋体" w:hint="eastAsia"/>
                <w:sz w:val="24"/>
              </w:rPr>
              <w:t>）</w:t>
            </w:r>
          </w:p>
          <w:p w:rsidR="002A301A" w:rsidRDefault="00302BD3">
            <w:pPr>
              <w:autoSpaceDE w:val="0"/>
              <w:autoSpaceDN w:val="0"/>
              <w:adjustRightInd w:val="0"/>
              <w:snapToGrid w:val="0"/>
              <w:jc w:val="left"/>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）输入电气指标：</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a.电压：额定电压380VAC</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b.电压范围：380V±15%（满载）</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c.频率范围：50HZ±10%</w:t>
            </w:r>
          </w:p>
          <w:p w:rsidR="002A301A" w:rsidRDefault="00302BD3">
            <w:pPr>
              <w:tabs>
                <w:tab w:val="left" w:pos="426"/>
              </w:tabs>
              <w:autoSpaceDE w:val="0"/>
              <w:autoSpaceDN w:val="0"/>
              <w:adjustRightInd w:val="0"/>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d.功率因数：&gt;0.99</w:t>
            </w:r>
          </w:p>
          <w:p w:rsidR="002A301A" w:rsidRDefault="00302BD3">
            <w:pPr>
              <w:tabs>
                <w:tab w:val="left" w:pos="426"/>
              </w:tabs>
              <w:autoSpaceDE w:val="0"/>
              <w:autoSpaceDN w:val="0"/>
              <w:adjustRightInd w:val="0"/>
              <w:snapToGrid w:val="0"/>
              <w:jc w:val="left"/>
              <w:rPr>
                <w:rFonts w:cs="宋体"/>
                <w:sz w:val="24"/>
                <w:szCs w:val="24"/>
              </w:rPr>
            </w:pPr>
            <w:r>
              <w:rPr>
                <w:rFonts w:ascii="微软雅黑" w:eastAsia="微软雅黑" w:hAnsi="微软雅黑" w:cs="微软雅黑" w:hint="eastAsia"/>
                <w:sz w:val="24"/>
                <w:szCs w:val="24"/>
              </w:rPr>
              <w:t>e.</w:t>
            </w:r>
            <w:r>
              <w:rPr>
                <w:rFonts w:cs="宋体" w:hint="eastAsia"/>
                <w:sz w:val="24"/>
                <w:szCs w:val="24"/>
              </w:rPr>
              <w:t>谐波含量：</w:t>
            </w:r>
            <w:r>
              <w:rPr>
                <w:rFonts w:cs="宋体" w:hint="eastAsia"/>
                <w:sz w:val="24"/>
                <w:szCs w:val="24"/>
              </w:rPr>
              <w:t>&lt;5%</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4</w:t>
            </w:r>
            <w:r>
              <w:rPr>
                <w:rFonts w:cs="宋体" w:hint="eastAsia"/>
                <w:sz w:val="24"/>
              </w:rPr>
              <w:t>）输出电气指标：</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功率因数：大于</w:t>
            </w:r>
            <w:r>
              <w:rPr>
                <w:rFonts w:cs="宋体" w:hint="eastAsia"/>
                <w:sz w:val="24"/>
              </w:rPr>
              <w:t>0.9</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电压：</w:t>
            </w:r>
            <w:r>
              <w:rPr>
                <w:rFonts w:cs="宋体" w:hint="eastAsia"/>
                <w:sz w:val="24"/>
              </w:rPr>
              <w:t>380VAC</w:t>
            </w:r>
            <w:r>
              <w:rPr>
                <w:rFonts w:cs="宋体" w:hint="eastAsia"/>
                <w:sz w:val="24"/>
              </w:rPr>
              <w:t>，三相四线</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电压精度：</w:t>
            </w:r>
            <w:r>
              <w:rPr>
                <w:rFonts w:cs="宋体" w:hint="eastAsia"/>
                <w:sz w:val="24"/>
              </w:rPr>
              <w:t>&lt;</w:t>
            </w:r>
            <w:r>
              <w:rPr>
                <w:rFonts w:cs="宋体" w:hint="eastAsia"/>
                <w:sz w:val="24"/>
              </w:rPr>
              <w:t>±</w:t>
            </w:r>
            <w:r>
              <w:rPr>
                <w:rFonts w:cs="宋体" w:hint="eastAsia"/>
                <w:sz w:val="24"/>
              </w:rPr>
              <w:t>1%</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d.</w:t>
            </w:r>
            <w:r>
              <w:rPr>
                <w:rFonts w:cs="宋体" w:hint="eastAsia"/>
                <w:sz w:val="24"/>
              </w:rPr>
              <w:t>频率精度：</w:t>
            </w:r>
            <w:r>
              <w:rPr>
                <w:rFonts w:cs="宋体" w:hint="eastAsia"/>
                <w:sz w:val="24"/>
              </w:rPr>
              <w:t>&lt;</w:t>
            </w:r>
            <w:r>
              <w:rPr>
                <w:rFonts w:cs="宋体" w:hint="eastAsia"/>
                <w:sz w:val="24"/>
              </w:rPr>
              <w:t>±</w:t>
            </w:r>
            <w:r>
              <w:rPr>
                <w:rFonts w:cs="宋体" w:hint="eastAsia"/>
                <w:sz w:val="24"/>
              </w:rPr>
              <w:t>0.01%(</w:t>
            </w:r>
            <w:r>
              <w:rPr>
                <w:rFonts w:cs="宋体" w:hint="eastAsia"/>
                <w:sz w:val="24"/>
              </w:rPr>
              <w:t>±</w:t>
            </w:r>
            <w:r>
              <w:rPr>
                <w:rFonts w:cs="宋体" w:hint="eastAsia"/>
                <w:sz w:val="24"/>
              </w:rPr>
              <w:t>0.005HZ)</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e.</w:t>
            </w:r>
            <w:r>
              <w:rPr>
                <w:rFonts w:cs="宋体" w:hint="eastAsia"/>
                <w:sz w:val="24"/>
              </w:rPr>
              <w:t>逆变过载能力：</w:t>
            </w:r>
            <w:r>
              <w:rPr>
                <w:rFonts w:cs="宋体" w:hint="eastAsia"/>
                <w:sz w:val="24"/>
              </w:rPr>
              <w:t>125</w:t>
            </w:r>
            <w:r>
              <w:rPr>
                <w:rFonts w:cs="宋体" w:hint="eastAsia"/>
                <w:sz w:val="24"/>
              </w:rPr>
              <w:t>％负载，</w:t>
            </w:r>
            <w:r>
              <w:rPr>
                <w:rFonts w:cs="宋体" w:hint="eastAsia"/>
                <w:sz w:val="24"/>
              </w:rPr>
              <w:t>10</w:t>
            </w:r>
            <w:r>
              <w:rPr>
                <w:rFonts w:cs="宋体" w:hint="eastAsia"/>
                <w:sz w:val="24"/>
              </w:rPr>
              <w:t>分钟；</w:t>
            </w:r>
            <w:r>
              <w:rPr>
                <w:rFonts w:cs="宋体" w:hint="eastAsia"/>
                <w:sz w:val="24"/>
              </w:rPr>
              <w:t>150</w:t>
            </w:r>
            <w:r>
              <w:rPr>
                <w:rFonts w:cs="宋体" w:hint="eastAsia"/>
                <w:sz w:val="24"/>
              </w:rPr>
              <w:t>％负载，</w:t>
            </w:r>
            <w:r>
              <w:rPr>
                <w:rFonts w:cs="宋体" w:hint="eastAsia"/>
                <w:sz w:val="24"/>
              </w:rPr>
              <w:t>60</w:t>
            </w:r>
            <w:r>
              <w:rPr>
                <w:rFonts w:cs="宋体" w:hint="eastAsia"/>
                <w:sz w:val="24"/>
              </w:rPr>
              <w:t>秒</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f.</w:t>
            </w:r>
            <w:r>
              <w:rPr>
                <w:rFonts w:cs="宋体" w:hint="eastAsia"/>
                <w:sz w:val="24"/>
              </w:rPr>
              <w:t>旁路过载能力：</w:t>
            </w:r>
            <w:r>
              <w:rPr>
                <w:rFonts w:cs="宋体" w:hint="eastAsia"/>
                <w:sz w:val="24"/>
              </w:rPr>
              <w:t>115%</w:t>
            </w:r>
            <w:r>
              <w:rPr>
                <w:rFonts w:cs="宋体" w:hint="eastAsia"/>
                <w:sz w:val="24"/>
              </w:rPr>
              <w:t>负载，持续运行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g.</w:t>
            </w:r>
            <w:r>
              <w:rPr>
                <w:rFonts w:cs="宋体" w:hint="eastAsia"/>
                <w:sz w:val="24"/>
              </w:rPr>
              <w:t>三相输出电压不平衡度：</w:t>
            </w:r>
            <w:r>
              <w:rPr>
                <w:rFonts w:cs="宋体" w:hint="eastAsia"/>
                <w:sz w:val="24"/>
              </w:rPr>
              <w:t>100</w:t>
            </w:r>
            <w:r>
              <w:rPr>
                <w:rFonts w:cs="宋体" w:hint="eastAsia"/>
                <w:sz w:val="24"/>
              </w:rPr>
              <w:t>％不平衡负载：三相输出电压不平衡度</w:t>
            </w:r>
            <w:r>
              <w:rPr>
                <w:rFonts w:cs="宋体" w:hint="eastAsia"/>
                <w:sz w:val="24"/>
              </w:rPr>
              <w:t>&lt;1%</w:t>
            </w:r>
            <w:r>
              <w:rPr>
                <w:rFonts w:cs="宋体" w:hint="eastAsia"/>
                <w:sz w:val="24"/>
              </w:rPr>
              <w:t>，</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8.</w:t>
            </w:r>
            <w:r>
              <w:rPr>
                <w:rFonts w:cs="宋体" w:hint="eastAsia"/>
                <w:sz w:val="24"/>
              </w:rPr>
              <w:t>输出波形失真度：额定阻性负载小于</w:t>
            </w:r>
            <w:r>
              <w:rPr>
                <w:rFonts w:cs="宋体" w:hint="eastAsia"/>
                <w:sz w:val="24"/>
              </w:rPr>
              <w:t>2%</w:t>
            </w:r>
            <w:r>
              <w:rPr>
                <w:rFonts w:cs="宋体" w:hint="eastAsia"/>
                <w:sz w:val="24"/>
              </w:rPr>
              <w:t>，额定非线性负载小于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h.</w:t>
            </w:r>
            <w:r>
              <w:rPr>
                <w:rFonts w:cs="宋体" w:hint="eastAsia"/>
                <w:sz w:val="24"/>
              </w:rPr>
              <w:t>电压瞬变恢复时间：输出接阻性负载，输出电流由零突加到额定值，再由额定值减少到零，输出电压瞬态恢复时间应小于</w:t>
            </w:r>
            <w:r>
              <w:rPr>
                <w:rFonts w:cs="宋体" w:hint="eastAsia"/>
                <w:sz w:val="24"/>
              </w:rPr>
              <w:t>20ms</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i.</w:t>
            </w:r>
            <w:r>
              <w:rPr>
                <w:rFonts w:cs="宋体" w:hint="eastAsia"/>
                <w:sz w:val="24"/>
              </w:rPr>
              <w:t>动态电压瞬变范围：输出接阻性负载，输出电流由零突加到额定值，再由额定值减少到零，输出电压瞬变范围应小于</w:t>
            </w:r>
            <w:r>
              <w:rPr>
                <w:rFonts w:cs="宋体" w:hint="eastAsia"/>
                <w:sz w:val="24"/>
              </w:rPr>
              <w:t>5%</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j.</w:t>
            </w:r>
            <w:r>
              <w:rPr>
                <w:rFonts w:cs="宋体" w:hint="eastAsia"/>
                <w:sz w:val="24"/>
              </w:rPr>
              <w:t>输出电压相位偏差：</w:t>
            </w:r>
            <w:r>
              <w:rPr>
                <w:rFonts w:cs="宋体" w:hint="eastAsia"/>
                <w:sz w:val="24"/>
              </w:rPr>
              <w:t>UPS</w:t>
            </w:r>
            <w:r>
              <w:rPr>
                <w:rFonts w:cs="宋体" w:hint="eastAsia"/>
                <w:sz w:val="24"/>
              </w:rPr>
              <w:t>输入电压为额定值，输出接平衡额定阻性负载，在正常工作方式和电池逆变工作方式下，输出电压的相位差应小于</w:t>
            </w:r>
            <w:r>
              <w:rPr>
                <w:rFonts w:cs="宋体" w:hint="eastAsia"/>
                <w:sz w:val="24"/>
              </w:rPr>
              <w:t>1</w:t>
            </w:r>
            <w:r>
              <w:rPr>
                <w:rFonts w:cs="宋体" w:hint="eastAsia"/>
                <w:sz w:val="24"/>
              </w:rPr>
              <w:t>度。</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k.</w:t>
            </w:r>
            <w:r>
              <w:rPr>
                <w:rFonts w:cs="宋体" w:hint="eastAsia"/>
                <w:sz w:val="24"/>
              </w:rPr>
              <w:t>整机效率：</w:t>
            </w:r>
            <w:r>
              <w:rPr>
                <w:rFonts w:cs="宋体" w:hint="eastAsia"/>
                <w:sz w:val="24"/>
              </w:rPr>
              <w:t>100</w:t>
            </w:r>
            <w:r>
              <w:rPr>
                <w:rFonts w:cs="宋体" w:hint="eastAsia"/>
                <w:sz w:val="24"/>
              </w:rPr>
              <w:t>％负载，≥</w:t>
            </w:r>
            <w:r>
              <w:rPr>
                <w:rFonts w:cs="宋体" w:hint="eastAsia"/>
                <w:sz w:val="24"/>
              </w:rPr>
              <w:t>96%</w:t>
            </w:r>
            <w:r>
              <w:rPr>
                <w:rFonts w:cs="宋体" w:hint="eastAsia"/>
                <w:sz w:val="24"/>
              </w:rPr>
              <w:t>；</w:t>
            </w:r>
            <w:r>
              <w:rPr>
                <w:rFonts w:cs="宋体" w:hint="eastAsia"/>
                <w:sz w:val="24"/>
              </w:rPr>
              <w:t>50%</w:t>
            </w:r>
            <w:r>
              <w:rPr>
                <w:rFonts w:cs="宋体" w:hint="eastAsia"/>
                <w:sz w:val="24"/>
              </w:rPr>
              <w:t>负载，≥</w:t>
            </w:r>
            <w:r>
              <w:rPr>
                <w:rFonts w:cs="宋体" w:hint="eastAsia"/>
                <w:sz w:val="24"/>
              </w:rPr>
              <w:t>96%</w:t>
            </w:r>
            <w:r>
              <w:rPr>
                <w:rFonts w:cs="宋体" w:hint="eastAsia"/>
                <w:sz w:val="24"/>
              </w:rPr>
              <w:t>。</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5</w:t>
            </w:r>
            <w:r>
              <w:rPr>
                <w:rFonts w:cs="宋体" w:hint="eastAsia"/>
                <w:sz w:val="24"/>
              </w:rPr>
              <w:t>）运行环境：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a.</w:t>
            </w:r>
            <w:r>
              <w:rPr>
                <w:rFonts w:cs="宋体" w:hint="eastAsia"/>
                <w:sz w:val="24"/>
              </w:rPr>
              <w:t>温度：</w:t>
            </w:r>
            <w:r>
              <w:rPr>
                <w:rFonts w:cs="宋体" w:hint="eastAsia"/>
                <w:sz w:val="24"/>
              </w:rPr>
              <w:t>0</w:t>
            </w:r>
            <w:r>
              <w:rPr>
                <w:rFonts w:cs="宋体" w:hint="eastAsia"/>
                <w:sz w:val="24"/>
              </w:rPr>
              <w:t>～</w:t>
            </w:r>
            <w:r>
              <w:rPr>
                <w:rFonts w:cs="宋体" w:hint="eastAsia"/>
                <w:sz w:val="24"/>
              </w:rPr>
              <w:t>40</w:t>
            </w:r>
            <w:r>
              <w:rPr>
                <w:rFonts w:cs="宋体" w:hint="eastAsia"/>
                <w:sz w:val="24"/>
              </w:rPr>
              <w:t>℃，</w:t>
            </w:r>
            <w:r>
              <w:rPr>
                <w:rFonts w:cs="宋体" w:hint="eastAsia"/>
                <w:sz w:val="24"/>
              </w:rPr>
              <w:t>40</w:t>
            </w:r>
            <w:r>
              <w:rPr>
                <w:rFonts w:cs="宋体" w:hint="eastAsia"/>
                <w:sz w:val="24"/>
              </w:rPr>
              <w:t>°</w:t>
            </w:r>
            <w:r>
              <w:rPr>
                <w:rFonts w:cs="宋体" w:hint="eastAsia"/>
                <w:sz w:val="24"/>
              </w:rPr>
              <w:t>C</w:t>
            </w:r>
            <w:r>
              <w:rPr>
                <w:rFonts w:cs="宋体" w:hint="eastAsia"/>
                <w:sz w:val="24"/>
              </w:rPr>
              <w:t>下满载连续运行；</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b.</w:t>
            </w:r>
            <w:r>
              <w:rPr>
                <w:rFonts w:cs="宋体" w:hint="eastAsia"/>
                <w:sz w:val="24"/>
              </w:rPr>
              <w:t>湿度：≤</w:t>
            </w:r>
            <w:r>
              <w:rPr>
                <w:rFonts w:cs="宋体" w:hint="eastAsia"/>
                <w:sz w:val="24"/>
              </w:rPr>
              <w:t>95%</w:t>
            </w:r>
            <w:r>
              <w:rPr>
                <w:rFonts w:cs="宋体" w:hint="eastAsia"/>
                <w:sz w:val="24"/>
              </w:rPr>
              <w:t>（</w:t>
            </w:r>
            <w:r>
              <w:rPr>
                <w:rFonts w:cs="宋体" w:hint="eastAsia"/>
                <w:sz w:val="24"/>
              </w:rPr>
              <w:t>25</w:t>
            </w:r>
            <w:r>
              <w:rPr>
                <w:rFonts w:cs="宋体" w:hint="eastAsia"/>
                <w:sz w:val="24"/>
              </w:rPr>
              <w:t>℃）、不结露</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c.</w:t>
            </w:r>
            <w:r>
              <w:rPr>
                <w:rFonts w:cs="宋体" w:hint="eastAsia"/>
                <w:sz w:val="24"/>
              </w:rPr>
              <w:t>海拔：</w:t>
            </w:r>
            <w:r>
              <w:rPr>
                <w:rFonts w:cs="宋体" w:hint="eastAsia"/>
                <w:sz w:val="24"/>
              </w:rPr>
              <w:t>&lt;1000</w:t>
            </w:r>
            <w:r>
              <w:rPr>
                <w:rFonts w:cs="宋体" w:hint="eastAsia"/>
                <w:sz w:val="24"/>
              </w:rPr>
              <w:t>米、不降容使用</w:t>
            </w:r>
          </w:p>
          <w:p w:rsidR="002A301A" w:rsidRDefault="00302BD3">
            <w:pPr>
              <w:autoSpaceDE w:val="0"/>
              <w:autoSpaceDN w:val="0"/>
              <w:adjustRightInd w:val="0"/>
              <w:snapToGrid w:val="0"/>
              <w:jc w:val="left"/>
              <w:rPr>
                <w:rFonts w:cs="宋体"/>
                <w:sz w:val="24"/>
              </w:rPr>
            </w:pPr>
            <w:r>
              <w:rPr>
                <w:rFonts w:cs="宋体" w:hint="eastAsia"/>
                <w:sz w:val="24"/>
              </w:rPr>
              <w:t>（</w:t>
            </w:r>
            <w:r>
              <w:rPr>
                <w:rFonts w:cs="宋体" w:hint="eastAsia"/>
                <w:sz w:val="24"/>
              </w:rPr>
              <w:t>6</w:t>
            </w:r>
            <w:r>
              <w:rPr>
                <w:rFonts w:cs="宋体" w:hint="eastAsia"/>
                <w:sz w:val="24"/>
              </w:rPr>
              <w:t>）通信功能：</w:t>
            </w:r>
            <w:r>
              <w:rPr>
                <w:rFonts w:cs="宋体" w:hint="eastAsia"/>
                <w:sz w:val="24"/>
              </w:rPr>
              <w:t>UPS</w:t>
            </w:r>
            <w:r>
              <w:rPr>
                <w:rFonts w:cs="宋体" w:hint="eastAsia"/>
                <w:sz w:val="24"/>
              </w:rPr>
              <w:t>系统监控单元具有与其它计算机系统的通讯接口和通信协议，通过该接口可传输</w:t>
            </w:r>
            <w:r>
              <w:rPr>
                <w:rFonts w:cs="宋体" w:hint="eastAsia"/>
                <w:sz w:val="24"/>
              </w:rPr>
              <w:t>UPS</w:t>
            </w:r>
            <w:r>
              <w:rPr>
                <w:rFonts w:cs="宋体" w:hint="eastAsia"/>
                <w:sz w:val="24"/>
              </w:rPr>
              <w:t>的各种工作参数与工作状态。通信接口同时支持干接点、告警输出继电器、串行口（</w:t>
            </w:r>
            <w:r>
              <w:rPr>
                <w:rFonts w:cs="宋体" w:hint="eastAsia"/>
                <w:sz w:val="24"/>
              </w:rPr>
              <w:t>RS232</w:t>
            </w:r>
            <w:r>
              <w:rPr>
                <w:rFonts w:cs="宋体" w:hint="eastAsia"/>
                <w:sz w:val="24"/>
              </w:rPr>
              <w:t>、</w:t>
            </w:r>
            <w:r>
              <w:rPr>
                <w:rFonts w:cs="宋体" w:hint="eastAsia"/>
                <w:sz w:val="24"/>
              </w:rPr>
              <w:t>RS485</w:t>
            </w:r>
            <w:r>
              <w:rPr>
                <w:rFonts w:cs="宋体" w:hint="eastAsia"/>
                <w:sz w:val="24"/>
              </w:rPr>
              <w:t>等）、以太网（</w:t>
            </w:r>
            <w:r>
              <w:rPr>
                <w:rFonts w:cs="宋体" w:hint="eastAsia"/>
                <w:sz w:val="24"/>
              </w:rPr>
              <w:t>WEB/SNMP</w:t>
            </w:r>
            <w:r>
              <w:rPr>
                <w:rFonts w:cs="宋体" w:hint="eastAsia"/>
                <w:sz w:val="24"/>
              </w:rPr>
              <w:t>）、工业总线</w:t>
            </w:r>
            <w:r>
              <w:rPr>
                <w:rFonts w:cs="宋体" w:hint="eastAsia"/>
                <w:sz w:val="24"/>
              </w:rPr>
              <w:t>MODBUS</w:t>
            </w:r>
            <w:r>
              <w:rPr>
                <w:rFonts w:cs="宋体" w:hint="eastAsia"/>
                <w:sz w:val="24"/>
              </w:rPr>
              <w:t>等多种方式。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7</w:t>
            </w:r>
            <w:r>
              <w:rPr>
                <w:rFonts w:cs="宋体" w:hint="eastAsia"/>
                <w:sz w:val="24"/>
              </w:rPr>
              <w:t>）</w:t>
            </w:r>
            <w:r>
              <w:rPr>
                <w:rFonts w:cs="宋体" w:hint="eastAsia"/>
                <w:sz w:val="24"/>
              </w:rPr>
              <w:t>UPS</w:t>
            </w:r>
            <w:r>
              <w:rPr>
                <w:rFonts w:cs="宋体" w:hint="eastAsia"/>
                <w:sz w:val="24"/>
              </w:rPr>
              <w:t>主机为“双变换”型全在线式</w:t>
            </w:r>
            <w:r>
              <w:rPr>
                <w:rFonts w:cs="宋体" w:hint="eastAsia"/>
                <w:sz w:val="24"/>
              </w:rPr>
              <w:t>UPS</w:t>
            </w:r>
            <w:r>
              <w:rPr>
                <w:rFonts w:cs="宋体" w:hint="eastAsia"/>
                <w:sz w:val="24"/>
              </w:rPr>
              <w:t>，</w:t>
            </w:r>
            <w:r>
              <w:rPr>
                <w:rFonts w:cs="宋体" w:hint="eastAsia"/>
                <w:sz w:val="24"/>
              </w:rPr>
              <w:t>UPS</w:t>
            </w:r>
            <w:r>
              <w:rPr>
                <w:rFonts w:cs="宋体" w:hint="eastAsia"/>
                <w:sz w:val="24"/>
              </w:rPr>
              <w:t>工作正常时，负载</w:t>
            </w:r>
            <w:r>
              <w:rPr>
                <w:rFonts w:cs="宋体" w:hint="eastAsia"/>
                <w:sz w:val="24"/>
              </w:rPr>
              <w:t>100%</w:t>
            </w:r>
            <w:r>
              <w:rPr>
                <w:rFonts w:cs="宋体" w:hint="eastAsia"/>
                <w:sz w:val="24"/>
              </w:rPr>
              <w:t>由逆变器供电。逆变器应采用脉宽调制</w:t>
            </w:r>
            <w:r>
              <w:rPr>
                <w:rFonts w:cs="宋体" w:hint="eastAsia"/>
                <w:sz w:val="24"/>
              </w:rPr>
              <w:t>PWM</w:t>
            </w:r>
            <w:r>
              <w:rPr>
                <w:rFonts w:cs="宋体" w:hint="eastAsia"/>
                <w:sz w:val="24"/>
              </w:rPr>
              <w:t>技术，功率元件采用大功率</w:t>
            </w:r>
            <w:r>
              <w:rPr>
                <w:rFonts w:cs="宋体" w:hint="eastAsia"/>
                <w:sz w:val="24"/>
              </w:rPr>
              <w:t>IGBT</w:t>
            </w:r>
            <w:r>
              <w:rPr>
                <w:rFonts w:cs="宋体" w:hint="eastAsia"/>
                <w:sz w:val="24"/>
              </w:rPr>
              <w:t>管。</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8</w:t>
            </w:r>
            <w:r>
              <w:rPr>
                <w:rFonts w:cs="宋体" w:hint="eastAsia"/>
                <w:sz w:val="24"/>
              </w:rPr>
              <w:t>）整流器采用</w:t>
            </w:r>
            <w:r>
              <w:rPr>
                <w:rFonts w:cs="宋体" w:hint="eastAsia"/>
                <w:sz w:val="24"/>
              </w:rPr>
              <w:t>IGBT</w:t>
            </w:r>
            <w:r>
              <w:rPr>
                <w:rFonts w:cs="宋体" w:hint="eastAsia"/>
                <w:sz w:val="24"/>
              </w:rPr>
              <w:t>高频开关整流模块，整流器须按照蓄电池容量和要求进行设计、配置。不接受可控硅整流方式，不接受</w:t>
            </w:r>
            <w:r>
              <w:rPr>
                <w:rFonts w:cs="宋体" w:hint="eastAsia"/>
                <w:sz w:val="24"/>
              </w:rPr>
              <w:t>Delta</w:t>
            </w:r>
            <w:r>
              <w:rPr>
                <w:rFonts w:cs="宋体" w:hint="eastAsia"/>
                <w:sz w:val="24"/>
              </w:rPr>
              <w:t>变换。</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9</w:t>
            </w:r>
            <w:r>
              <w:rPr>
                <w:rFonts w:cs="宋体" w:hint="eastAsia"/>
                <w:sz w:val="24"/>
              </w:rPr>
              <w:t>）</w:t>
            </w:r>
            <w:r>
              <w:rPr>
                <w:rFonts w:cs="宋体" w:hint="eastAsia"/>
                <w:sz w:val="24"/>
              </w:rPr>
              <w:t>UPS</w:t>
            </w:r>
            <w:r>
              <w:rPr>
                <w:rFonts w:cs="宋体" w:hint="eastAsia"/>
                <w:sz w:val="24"/>
              </w:rPr>
              <w:t>系统具有良好的高频滤波、抗干扰、抗浪涌、防雷击等保护功能和相应的配置，避免普通市电电源存在的停电、过压</w:t>
            </w:r>
            <w:r>
              <w:rPr>
                <w:rFonts w:cs="宋体" w:hint="eastAsia"/>
                <w:sz w:val="24"/>
              </w:rPr>
              <w:t>/</w:t>
            </w:r>
            <w:r>
              <w:rPr>
                <w:rFonts w:cs="宋体" w:hint="eastAsia"/>
                <w:sz w:val="24"/>
              </w:rPr>
              <w:t>欠压、频率突变、高能瞬态浪涌、各种电磁干扰等电源问题而造成</w:t>
            </w:r>
            <w:r>
              <w:rPr>
                <w:rFonts w:cs="宋体" w:hint="eastAsia"/>
                <w:sz w:val="24"/>
              </w:rPr>
              <w:t>UPS</w:t>
            </w:r>
            <w:r>
              <w:rPr>
                <w:rFonts w:cs="宋体" w:hint="eastAsia"/>
                <w:sz w:val="24"/>
              </w:rPr>
              <w:t>输出电源质量降低以及</w:t>
            </w:r>
            <w:r>
              <w:rPr>
                <w:rFonts w:cs="宋体" w:hint="eastAsia"/>
                <w:sz w:val="24"/>
              </w:rPr>
              <w:t>UPS</w:t>
            </w:r>
            <w:r>
              <w:rPr>
                <w:rFonts w:cs="宋体" w:hint="eastAsia"/>
                <w:sz w:val="24"/>
              </w:rPr>
              <w:t>本身的工作异常、故障损坏。</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10</w:t>
            </w:r>
            <w:r>
              <w:rPr>
                <w:rFonts w:cs="宋体" w:hint="eastAsia"/>
                <w:sz w:val="24"/>
              </w:rPr>
              <w:t>）</w:t>
            </w:r>
            <w:r>
              <w:rPr>
                <w:rFonts w:cs="宋体" w:hint="eastAsia"/>
                <w:sz w:val="24"/>
              </w:rPr>
              <w:t>UPS</w:t>
            </w:r>
            <w:r>
              <w:rPr>
                <w:rFonts w:cs="宋体" w:hint="eastAsia"/>
                <w:sz w:val="24"/>
              </w:rPr>
              <w:t>需具备自动一键开关机功能，开机过程中</w:t>
            </w:r>
            <w:r>
              <w:rPr>
                <w:rFonts w:cs="宋体" w:hint="eastAsia"/>
                <w:sz w:val="24"/>
              </w:rPr>
              <w:t>UPS</w:t>
            </w:r>
            <w:r>
              <w:rPr>
                <w:rFonts w:cs="宋体" w:hint="eastAsia"/>
                <w:sz w:val="24"/>
              </w:rPr>
              <w:t>自动控制其本身的启功顺序，无需手动操作</w:t>
            </w:r>
            <w:r>
              <w:rPr>
                <w:rFonts w:cs="宋体" w:hint="eastAsia"/>
                <w:sz w:val="24"/>
              </w:rPr>
              <w:t>UPS</w:t>
            </w:r>
            <w:r>
              <w:rPr>
                <w:rFonts w:cs="宋体" w:hint="eastAsia"/>
                <w:sz w:val="24"/>
              </w:rPr>
              <w:t>自身开关，以避免开关时序操作错误带来的运行风险。</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11</w:t>
            </w:r>
            <w:r>
              <w:rPr>
                <w:rFonts w:cs="宋体" w:hint="eastAsia"/>
                <w:sz w:val="24"/>
              </w:rPr>
              <w:t>）逆变器应有抗</w:t>
            </w:r>
            <w:r>
              <w:rPr>
                <w:rFonts w:cs="宋体" w:hint="eastAsia"/>
                <w:sz w:val="24"/>
              </w:rPr>
              <w:t>100</w:t>
            </w:r>
            <w:r>
              <w:rPr>
                <w:rFonts w:cs="宋体" w:hint="eastAsia"/>
                <w:sz w:val="24"/>
              </w:rPr>
              <w:t>％不平衡负载能力。</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12</w:t>
            </w:r>
            <w:r>
              <w:rPr>
                <w:rFonts w:cs="宋体" w:hint="eastAsia"/>
                <w:sz w:val="24"/>
              </w:rPr>
              <w:t>）</w:t>
            </w:r>
            <w:r>
              <w:rPr>
                <w:rFonts w:cs="宋体" w:hint="eastAsia"/>
                <w:sz w:val="24"/>
              </w:rPr>
              <w:t>UPS</w:t>
            </w:r>
            <w:r>
              <w:rPr>
                <w:rFonts w:cs="宋体" w:hint="eastAsia"/>
                <w:sz w:val="24"/>
              </w:rPr>
              <w:t>系统控制系统应采用先进数字控制技术，集成度高，采用多微处理器和多总线分布式控制技术相结合的数字电路，减少电路板和连接部件的数量，减少故障率。整机内部不允许有电位器，以防止模拟参数的漂移等缺陷。</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13</w:t>
            </w:r>
            <w:r>
              <w:rPr>
                <w:rFonts w:cs="宋体" w:hint="eastAsia"/>
                <w:sz w:val="24"/>
              </w:rPr>
              <w:t>）</w:t>
            </w:r>
            <w:r>
              <w:rPr>
                <w:rFonts w:cs="宋体" w:hint="eastAsia"/>
                <w:sz w:val="24"/>
              </w:rPr>
              <w:t>UPS</w:t>
            </w:r>
            <w:r>
              <w:rPr>
                <w:rFonts w:cs="宋体" w:hint="eastAsia"/>
                <w:sz w:val="24"/>
              </w:rPr>
              <w:t>进行并机时，不需要额外的并机柜，要求能够直接并机，并机环流小于</w:t>
            </w:r>
            <w:r>
              <w:rPr>
                <w:rFonts w:cs="宋体" w:hint="eastAsia"/>
                <w:sz w:val="24"/>
              </w:rPr>
              <w:t>5%</w:t>
            </w:r>
            <w:r>
              <w:rPr>
                <w:rFonts w:cs="宋体" w:hint="eastAsia"/>
                <w:sz w:val="24"/>
              </w:rPr>
              <w:t>，不应该由于并机系统的引入而额外的增加单点故障隐患（例如数据通讯电缆）。</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14</w:t>
            </w:r>
            <w:r>
              <w:rPr>
                <w:rFonts w:cs="宋体" w:hint="eastAsia"/>
                <w:sz w:val="24"/>
              </w:rPr>
              <w:t>）</w:t>
            </w:r>
            <w:r>
              <w:rPr>
                <w:rFonts w:cs="宋体" w:hint="eastAsia"/>
                <w:sz w:val="24"/>
              </w:rPr>
              <w:t>UPS</w:t>
            </w:r>
            <w:r>
              <w:rPr>
                <w:rFonts w:cs="宋体" w:hint="eastAsia"/>
                <w:sz w:val="24"/>
              </w:rPr>
              <w:t>应具备先进的电池管理技术，采用周期性的管理技术，电池不应该长期处于浮充状态，以避免的电池的内阻增大。</w:t>
            </w:r>
            <w:r>
              <w:rPr>
                <w:rFonts w:cs="宋体" w:hint="eastAsia"/>
                <w:sz w:val="24"/>
              </w:rPr>
              <w:t>UPS</w:t>
            </w:r>
            <w:r>
              <w:rPr>
                <w:rFonts w:cs="宋体" w:hint="eastAsia"/>
                <w:sz w:val="24"/>
              </w:rPr>
              <w:t>的蓄电池直流母线电压可调节。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15</w:t>
            </w:r>
            <w:r>
              <w:rPr>
                <w:rFonts w:cs="宋体" w:hint="eastAsia"/>
                <w:sz w:val="24"/>
              </w:rPr>
              <w:t>）</w:t>
            </w:r>
            <w:r>
              <w:rPr>
                <w:rFonts w:cs="宋体" w:hint="eastAsia"/>
                <w:sz w:val="24"/>
              </w:rPr>
              <w:t>UPS</w:t>
            </w:r>
            <w:r>
              <w:rPr>
                <w:rFonts w:cs="宋体" w:hint="eastAsia"/>
                <w:sz w:val="24"/>
              </w:rPr>
              <w:t>所配置蓄电池不能采用中间抽头方式，以避免正、负直流母线电压不对称，导致</w:t>
            </w:r>
            <w:r>
              <w:rPr>
                <w:rFonts w:cs="宋体" w:hint="eastAsia"/>
                <w:sz w:val="24"/>
              </w:rPr>
              <w:t>UPS</w:t>
            </w:r>
            <w:r>
              <w:rPr>
                <w:rFonts w:cs="宋体" w:hint="eastAsia"/>
                <w:sz w:val="24"/>
              </w:rPr>
              <w:t>产生输出直流分量，烧毁负载。蓄电池只数连续可调。</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16</w:t>
            </w:r>
            <w:r>
              <w:rPr>
                <w:rFonts w:cs="宋体" w:hint="eastAsia"/>
                <w:sz w:val="24"/>
              </w:rPr>
              <w:t>）</w:t>
            </w:r>
            <w:r>
              <w:rPr>
                <w:rFonts w:cs="宋体" w:hint="eastAsia"/>
                <w:sz w:val="24"/>
              </w:rPr>
              <w:t>UPS</w:t>
            </w:r>
            <w:r>
              <w:rPr>
                <w:rFonts w:cs="宋体" w:hint="eastAsia"/>
                <w:sz w:val="24"/>
              </w:rPr>
              <w:t>应采用分散并联方式，不需要集中静态旁路柜，并机台数能力大于等于</w:t>
            </w:r>
            <w:r>
              <w:rPr>
                <w:rFonts w:cs="宋体" w:hint="eastAsia"/>
                <w:sz w:val="24"/>
              </w:rPr>
              <w:t>4</w:t>
            </w:r>
            <w:r>
              <w:rPr>
                <w:rFonts w:cs="宋体" w:hint="eastAsia"/>
                <w:sz w:val="24"/>
              </w:rPr>
              <w:t>台。</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17</w:t>
            </w:r>
            <w:r>
              <w:rPr>
                <w:rFonts w:cs="宋体" w:hint="eastAsia"/>
                <w:sz w:val="24"/>
              </w:rPr>
              <w:t>）</w:t>
            </w:r>
            <w:r>
              <w:rPr>
                <w:rFonts w:cs="宋体" w:hint="eastAsia"/>
                <w:sz w:val="24"/>
              </w:rPr>
              <w:t>UPS</w:t>
            </w:r>
            <w:r>
              <w:rPr>
                <w:rFonts w:cs="宋体" w:hint="eastAsia"/>
                <w:sz w:val="24"/>
              </w:rPr>
              <w:t>主机从设计应保证高可靠性及安全性，关键部件、易损部件有冗余配置。用来冷却的风扇要具备冗余的功能，同时风扇要具备转速故障检测功能，</w:t>
            </w:r>
            <w:r>
              <w:rPr>
                <w:rFonts w:cs="宋体" w:hint="eastAsia"/>
                <w:sz w:val="24"/>
              </w:rPr>
              <w:t>LCD</w:t>
            </w:r>
            <w:r>
              <w:rPr>
                <w:rFonts w:cs="宋体" w:hint="eastAsia"/>
                <w:sz w:val="24"/>
              </w:rPr>
              <w:t>面板能够快速定位到故障风扇。防止由于风扇的损坏，而造成温度过高，而使</w:t>
            </w:r>
            <w:r>
              <w:rPr>
                <w:rFonts w:cs="宋体" w:hint="eastAsia"/>
                <w:sz w:val="24"/>
              </w:rPr>
              <w:t>UPS</w:t>
            </w:r>
            <w:r>
              <w:rPr>
                <w:rFonts w:cs="宋体" w:hint="eastAsia"/>
                <w:sz w:val="24"/>
              </w:rPr>
              <w:t>产品宕机。</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18</w:t>
            </w:r>
            <w:r>
              <w:rPr>
                <w:rFonts w:cs="宋体" w:hint="eastAsia"/>
                <w:sz w:val="24"/>
              </w:rPr>
              <w:t>）</w:t>
            </w:r>
            <w:r>
              <w:rPr>
                <w:rFonts w:cs="宋体" w:hint="eastAsia"/>
                <w:sz w:val="24"/>
              </w:rPr>
              <w:t>UPS</w:t>
            </w:r>
            <w:r>
              <w:rPr>
                <w:rFonts w:cs="宋体" w:hint="eastAsia"/>
                <w:sz w:val="24"/>
              </w:rPr>
              <w:t>的各种控制电路具有多路控制电源供应，任一控制电源故障时，各控制电路均可正常工作。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19</w:t>
            </w:r>
            <w:r>
              <w:rPr>
                <w:rFonts w:cs="宋体" w:hint="eastAsia"/>
                <w:sz w:val="24"/>
              </w:rPr>
              <w:t>）主要部件如整流器、逆变器、静态开关采用分布式独立控制，局部故障时不致于导致系统故障。</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20</w:t>
            </w:r>
            <w:r>
              <w:rPr>
                <w:rFonts w:cs="宋体" w:hint="eastAsia"/>
                <w:sz w:val="24"/>
              </w:rPr>
              <w:t>）</w:t>
            </w:r>
            <w:r>
              <w:rPr>
                <w:rFonts w:cs="宋体" w:hint="eastAsia"/>
                <w:sz w:val="24"/>
              </w:rPr>
              <w:t>UPS</w:t>
            </w:r>
            <w:r>
              <w:rPr>
                <w:rFonts w:cs="宋体" w:hint="eastAsia"/>
                <w:sz w:val="24"/>
              </w:rPr>
              <w:t>本身要具备假性负载测试功能，以满足现场在没有假负载的情况下来完成测试的需求。</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21</w:t>
            </w:r>
            <w:r>
              <w:rPr>
                <w:rFonts w:cs="宋体" w:hint="eastAsia"/>
                <w:sz w:val="24"/>
              </w:rPr>
              <w:t>）</w:t>
            </w:r>
            <w:r>
              <w:rPr>
                <w:rFonts w:cs="宋体" w:hint="eastAsia"/>
                <w:sz w:val="24"/>
              </w:rPr>
              <w:t>UPS</w:t>
            </w:r>
            <w:r>
              <w:rPr>
                <w:rFonts w:cs="宋体" w:hint="eastAsia"/>
                <w:sz w:val="24"/>
              </w:rPr>
              <w:t>应具备交流直供模式，在用电环境较好的情况下，能够采用旁路直通的方式，效率</w:t>
            </w:r>
            <w:r>
              <w:rPr>
                <w:rFonts w:cs="宋体" w:hint="eastAsia"/>
                <w:sz w:val="24"/>
              </w:rPr>
              <w:t>99%</w:t>
            </w:r>
            <w:r>
              <w:rPr>
                <w:rFonts w:cs="宋体" w:hint="eastAsia"/>
                <w:sz w:val="24"/>
              </w:rPr>
              <w:t>，当电网超出一定范围内，应能够不间断的转移到逆变模式。切换时间小于</w:t>
            </w:r>
            <w:r>
              <w:rPr>
                <w:rFonts w:cs="宋体" w:hint="eastAsia"/>
                <w:sz w:val="24"/>
              </w:rPr>
              <w:t>4ms</w:t>
            </w:r>
            <w:r>
              <w:rPr>
                <w:rFonts w:cs="宋体" w:hint="eastAsia"/>
                <w:sz w:val="24"/>
              </w:rPr>
              <w:t>。同时，该模式满足在全负载率的情况下，当旁路异常时，可随时切换到电池逆变状态。</w:t>
            </w:r>
          </w:p>
          <w:p w:rsidR="002A301A" w:rsidRDefault="00302BD3">
            <w:pPr>
              <w:tabs>
                <w:tab w:val="left" w:pos="426"/>
              </w:tabs>
              <w:autoSpaceDE w:val="0"/>
              <w:autoSpaceDN w:val="0"/>
              <w:adjustRightInd w:val="0"/>
              <w:snapToGrid w:val="0"/>
              <w:jc w:val="left"/>
              <w:rPr>
                <w:rFonts w:cs="宋体"/>
                <w:sz w:val="24"/>
              </w:rPr>
            </w:pPr>
            <w:r>
              <w:rPr>
                <w:rFonts w:cs="宋体" w:hint="eastAsia"/>
                <w:sz w:val="24"/>
              </w:rPr>
              <w:t>（</w:t>
            </w:r>
            <w:r>
              <w:rPr>
                <w:rFonts w:cs="宋体" w:hint="eastAsia"/>
                <w:sz w:val="24"/>
              </w:rPr>
              <w:t>22</w:t>
            </w:r>
            <w:r>
              <w:rPr>
                <w:rFonts w:cs="宋体" w:hint="eastAsia"/>
                <w:sz w:val="24"/>
              </w:rPr>
              <w:t>）</w:t>
            </w:r>
            <w:r>
              <w:rPr>
                <w:rFonts w:cs="宋体" w:hint="eastAsia"/>
                <w:sz w:val="24"/>
              </w:rPr>
              <w:t>UPS</w:t>
            </w:r>
            <w:r>
              <w:rPr>
                <w:rFonts w:cs="宋体" w:hint="eastAsia"/>
                <w:sz w:val="24"/>
              </w:rPr>
              <w:t>系统本身具有在线监控功能和“自诊断”检测系统功能，能对内部逻辑控制电路运行状态进行实时检测和诊断，当监测到故障时，能进行多种方式报警，故障自我诊断可定位到模块。</w:t>
            </w:r>
          </w:p>
          <w:p w:rsidR="002A301A" w:rsidRDefault="00302BD3">
            <w:pPr>
              <w:snapToGrid w:val="0"/>
              <w:rPr>
                <w:rFonts w:cs="宋体"/>
                <w:sz w:val="24"/>
              </w:rPr>
            </w:pPr>
            <w:r>
              <w:rPr>
                <w:rFonts w:cs="宋体" w:hint="eastAsia"/>
                <w:sz w:val="24"/>
              </w:rPr>
              <w:t>（</w:t>
            </w:r>
            <w:r>
              <w:rPr>
                <w:rFonts w:cs="宋体" w:hint="eastAsia"/>
                <w:sz w:val="24"/>
              </w:rPr>
              <w:t>23</w:t>
            </w:r>
            <w:r>
              <w:rPr>
                <w:rFonts w:cs="宋体" w:hint="eastAsia"/>
                <w:sz w:val="24"/>
              </w:rPr>
              <w:t>）</w:t>
            </w:r>
            <w:r>
              <w:rPr>
                <w:rFonts w:cs="宋体" w:hint="eastAsia"/>
                <w:sz w:val="24"/>
              </w:rPr>
              <w:t>UPS</w:t>
            </w:r>
            <w:r>
              <w:rPr>
                <w:rFonts w:cs="宋体" w:hint="eastAsia"/>
                <w:sz w:val="24"/>
              </w:rPr>
              <w:t>系统具有历史记录和告警功能，历史记录可记录交直流电压、电流参数曲线、事件、故障异常告警信息等，并可方便的提供查询。</w:t>
            </w:r>
          </w:p>
          <w:p w:rsidR="002A301A" w:rsidRDefault="00302BD3">
            <w:pPr>
              <w:widowControl/>
              <w:tabs>
                <w:tab w:val="left" w:pos="312"/>
                <w:tab w:val="left" w:pos="426"/>
              </w:tabs>
              <w:adjustRightInd w:val="0"/>
              <w:snapToGrid w:val="0"/>
              <w:jc w:val="left"/>
              <w:textAlignment w:val="center"/>
              <w:rPr>
                <w:rFonts w:cs="宋体"/>
                <w:sz w:val="24"/>
              </w:rPr>
            </w:pPr>
            <w:r>
              <w:rPr>
                <w:rFonts w:cs="宋体" w:hint="eastAsia"/>
                <w:sz w:val="24"/>
              </w:rPr>
              <w:t>★（</w:t>
            </w:r>
            <w:r>
              <w:rPr>
                <w:rFonts w:cs="宋体" w:hint="eastAsia"/>
                <w:sz w:val="24"/>
              </w:rPr>
              <w:t>24</w:t>
            </w:r>
            <w:r>
              <w:rPr>
                <w:rFonts w:cs="宋体" w:hint="eastAsia"/>
                <w:sz w:val="24"/>
              </w:rPr>
              <w:t>）蓄电池为阀控式免维护铅酸蓄电池，放电效率为</w:t>
            </w:r>
            <w:r>
              <w:rPr>
                <w:rFonts w:cs="宋体" w:hint="eastAsia"/>
                <w:sz w:val="24"/>
              </w:rPr>
              <w:t>20HR</w:t>
            </w:r>
            <w:r>
              <w:rPr>
                <w:rFonts w:cs="宋体" w:hint="eastAsia"/>
                <w:sz w:val="24"/>
              </w:rPr>
              <w:t>；电池的设计使用寿命≥</w:t>
            </w:r>
            <w:r>
              <w:rPr>
                <w:rFonts w:cs="宋体" w:hint="eastAsia"/>
                <w:sz w:val="24"/>
              </w:rPr>
              <w:t>10</w:t>
            </w:r>
            <w:r>
              <w:rPr>
                <w:rFonts w:cs="宋体" w:hint="eastAsia"/>
                <w:sz w:val="24"/>
              </w:rPr>
              <w:t>年</w:t>
            </w:r>
          </w:p>
        </w:tc>
        <w:tc>
          <w:tcPr>
            <w:tcW w:w="708"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套</w:t>
            </w:r>
          </w:p>
        </w:tc>
        <w:tc>
          <w:tcPr>
            <w:tcW w:w="709"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1</w:t>
            </w:r>
          </w:p>
        </w:tc>
        <w:tc>
          <w:tcPr>
            <w:tcW w:w="968" w:type="dxa"/>
            <w:vAlign w:val="center"/>
          </w:tcPr>
          <w:p w:rsidR="002A301A" w:rsidRDefault="00302BD3">
            <w:pPr>
              <w:adjustRightInd w:val="0"/>
              <w:snapToGrid w:val="0"/>
              <w:jc w:val="center"/>
              <w:rPr>
                <w:rFonts w:cs="宋体"/>
                <w:sz w:val="24"/>
              </w:rPr>
            </w:pPr>
            <w:r>
              <w:rPr>
                <w:rFonts w:cs="宋体" w:hint="eastAsia"/>
                <w:sz w:val="24"/>
              </w:rPr>
              <w:t>内</w:t>
            </w:r>
          </w:p>
        </w:tc>
      </w:tr>
      <w:tr w:rsidR="002A301A">
        <w:trPr>
          <w:jc w:val="center"/>
        </w:trPr>
        <w:tc>
          <w:tcPr>
            <w:tcW w:w="696" w:type="dxa"/>
            <w:vAlign w:val="center"/>
          </w:tcPr>
          <w:p w:rsidR="002A301A" w:rsidRDefault="00302BD3">
            <w:pPr>
              <w:adjustRightInd w:val="0"/>
              <w:snapToGrid w:val="0"/>
              <w:jc w:val="center"/>
              <w:rPr>
                <w:rFonts w:cs="宋体"/>
                <w:sz w:val="24"/>
              </w:rPr>
            </w:pPr>
            <w:r>
              <w:rPr>
                <w:rFonts w:cs="宋体" w:hint="eastAsia"/>
                <w:sz w:val="24"/>
              </w:rPr>
              <w:t>6</w:t>
            </w:r>
          </w:p>
        </w:tc>
        <w:tc>
          <w:tcPr>
            <w:tcW w:w="1248"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UPS</w:t>
            </w:r>
            <w:r>
              <w:rPr>
                <w:rFonts w:cs="宋体" w:hint="eastAsia"/>
                <w:bCs/>
                <w:kern w:val="0"/>
                <w:sz w:val="24"/>
              </w:rPr>
              <w:t>监控平台系统</w:t>
            </w:r>
          </w:p>
        </w:tc>
        <w:tc>
          <w:tcPr>
            <w:tcW w:w="4043" w:type="dxa"/>
            <w:vAlign w:val="center"/>
          </w:tcPr>
          <w:p w:rsidR="002A301A" w:rsidRDefault="00302BD3">
            <w:pPr>
              <w:widowControl/>
              <w:tabs>
                <w:tab w:val="left" w:pos="312"/>
              </w:tabs>
              <w:adjustRightInd w:val="0"/>
              <w:snapToGrid w:val="0"/>
              <w:jc w:val="left"/>
              <w:textAlignment w:val="center"/>
              <w:rPr>
                <w:rFonts w:cs="宋体"/>
                <w:sz w:val="24"/>
              </w:rPr>
            </w:pPr>
            <w:r>
              <w:rPr>
                <w:rFonts w:cs="宋体" w:hint="eastAsia"/>
                <w:sz w:val="24"/>
              </w:rPr>
              <w:t>1.</w:t>
            </w:r>
            <w:r>
              <w:rPr>
                <w:rFonts w:cs="宋体" w:hint="eastAsia"/>
                <w:sz w:val="24"/>
              </w:rPr>
              <w:t>实时监控</w:t>
            </w:r>
            <w:r>
              <w:rPr>
                <w:rFonts w:cs="宋体" w:hint="eastAsia"/>
                <w:sz w:val="24"/>
              </w:rPr>
              <w:t>UPS</w:t>
            </w:r>
            <w:r>
              <w:rPr>
                <w:rFonts w:cs="宋体" w:hint="eastAsia"/>
                <w:sz w:val="24"/>
              </w:rPr>
              <w:t>整流器、逆变器、电池、旁路、负载等各部分的运行状态与参数。</w:t>
            </w:r>
          </w:p>
          <w:p w:rsidR="002A301A" w:rsidRDefault="00302BD3">
            <w:pPr>
              <w:pStyle w:val="af2"/>
              <w:adjustRightInd w:val="0"/>
              <w:snapToGrid w:val="0"/>
              <w:ind w:firstLine="0"/>
              <w:rPr>
                <w:rFonts w:ascii="Times New Roman" w:hAnsi="Times New Roman" w:cs="宋体"/>
                <w:sz w:val="24"/>
                <w:szCs w:val="24"/>
                <w:lang w:val="en-US"/>
              </w:rPr>
            </w:pPr>
            <w:r>
              <w:rPr>
                <w:rFonts w:ascii="Times New Roman" w:hAnsi="Times New Roman" w:cs="宋体" w:hint="eastAsia"/>
                <w:sz w:val="24"/>
                <w:szCs w:val="24"/>
                <w:lang w:val="en-US"/>
              </w:rPr>
              <w:t>2.</w:t>
            </w:r>
            <w:r>
              <w:rPr>
                <w:rFonts w:ascii="Times New Roman" w:hAnsi="Times New Roman" w:cs="宋体" w:hint="eastAsia"/>
                <w:sz w:val="24"/>
                <w:szCs w:val="24"/>
              </w:rPr>
              <w:t>通过图表直观的展示</w:t>
            </w:r>
            <w:r>
              <w:rPr>
                <w:rFonts w:ascii="Times New Roman" w:hAnsi="Times New Roman" w:cs="宋体" w:hint="eastAsia"/>
                <w:sz w:val="24"/>
                <w:szCs w:val="24"/>
              </w:rPr>
              <w:t>UPS</w:t>
            </w:r>
            <w:r>
              <w:rPr>
                <w:rFonts w:ascii="Times New Roman" w:hAnsi="Times New Roman" w:cs="宋体" w:hint="eastAsia"/>
                <w:sz w:val="24"/>
                <w:szCs w:val="24"/>
              </w:rPr>
              <w:t>整体的运行数据。</w:t>
            </w:r>
          </w:p>
          <w:p w:rsidR="002A301A" w:rsidRDefault="00302BD3">
            <w:pPr>
              <w:widowControl/>
              <w:adjustRightInd w:val="0"/>
              <w:snapToGrid w:val="0"/>
              <w:jc w:val="left"/>
              <w:textAlignment w:val="center"/>
              <w:rPr>
                <w:rFonts w:cs="宋体"/>
                <w:bCs/>
                <w:kern w:val="0"/>
                <w:sz w:val="24"/>
              </w:rPr>
            </w:pPr>
            <w:r>
              <w:rPr>
                <w:rFonts w:cs="宋体" w:hint="eastAsia"/>
                <w:bCs/>
                <w:kern w:val="0"/>
                <w:sz w:val="24"/>
              </w:rPr>
              <w:t>3.</w:t>
            </w:r>
            <w:r>
              <w:rPr>
                <w:rFonts w:cs="宋体" w:hint="eastAsia"/>
                <w:bCs/>
                <w:kern w:val="0"/>
                <w:sz w:val="24"/>
              </w:rPr>
              <w:t>支持</w:t>
            </w:r>
            <w:r>
              <w:rPr>
                <w:rFonts w:cs="宋体" w:hint="eastAsia"/>
                <w:bCs/>
                <w:kern w:val="0"/>
                <w:sz w:val="24"/>
              </w:rPr>
              <w:t>TCP/IP</w:t>
            </w:r>
            <w:r>
              <w:rPr>
                <w:rFonts w:cs="宋体" w:hint="eastAsia"/>
                <w:bCs/>
                <w:kern w:val="0"/>
                <w:sz w:val="24"/>
              </w:rPr>
              <w:t>﹑</w:t>
            </w:r>
            <w:r>
              <w:rPr>
                <w:rFonts w:cs="宋体" w:hint="eastAsia"/>
                <w:bCs/>
                <w:kern w:val="0"/>
                <w:sz w:val="24"/>
              </w:rPr>
              <w:t>UDP</w:t>
            </w:r>
            <w:r>
              <w:rPr>
                <w:rFonts w:cs="宋体" w:hint="eastAsia"/>
                <w:bCs/>
                <w:kern w:val="0"/>
                <w:sz w:val="24"/>
              </w:rPr>
              <w:t>﹑</w:t>
            </w:r>
            <w:r>
              <w:rPr>
                <w:rFonts w:cs="宋体" w:hint="eastAsia"/>
                <w:bCs/>
                <w:kern w:val="0"/>
                <w:sz w:val="24"/>
              </w:rPr>
              <w:t>SNMP</w:t>
            </w:r>
            <w:r>
              <w:rPr>
                <w:rFonts w:cs="宋体" w:hint="eastAsia"/>
                <w:bCs/>
                <w:kern w:val="0"/>
                <w:sz w:val="24"/>
              </w:rPr>
              <w:t>﹑</w:t>
            </w:r>
            <w:r>
              <w:rPr>
                <w:rFonts w:cs="宋体" w:hint="eastAsia"/>
                <w:bCs/>
                <w:kern w:val="0"/>
                <w:sz w:val="24"/>
              </w:rPr>
              <w:t>Telnet</w:t>
            </w:r>
            <w:r>
              <w:rPr>
                <w:rFonts w:cs="宋体" w:hint="eastAsia"/>
                <w:bCs/>
                <w:kern w:val="0"/>
                <w:sz w:val="24"/>
              </w:rPr>
              <w:t>﹑</w:t>
            </w:r>
            <w:r>
              <w:rPr>
                <w:rFonts w:cs="宋体" w:hint="eastAsia"/>
                <w:bCs/>
                <w:kern w:val="0"/>
                <w:sz w:val="24"/>
              </w:rPr>
              <w:t>SNTP</w:t>
            </w:r>
            <w:r>
              <w:rPr>
                <w:rFonts w:cs="宋体" w:hint="eastAsia"/>
                <w:bCs/>
                <w:kern w:val="0"/>
                <w:sz w:val="24"/>
              </w:rPr>
              <w:t>﹑</w:t>
            </w:r>
            <w:r>
              <w:rPr>
                <w:rFonts w:cs="宋体" w:hint="eastAsia"/>
                <w:bCs/>
                <w:kern w:val="0"/>
                <w:sz w:val="24"/>
              </w:rPr>
              <w:t>PPP</w:t>
            </w:r>
            <w:r>
              <w:rPr>
                <w:rFonts w:cs="宋体" w:hint="eastAsia"/>
                <w:bCs/>
                <w:kern w:val="0"/>
                <w:sz w:val="24"/>
              </w:rPr>
              <w:t>﹑</w:t>
            </w:r>
            <w:r>
              <w:rPr>
                <w:rFonts w:cs="宋体" w:hint="eastAsia"/>
                <w:bCs/>
                <w:kern w:val="0"/>
                <w:sz w:val="24"/>
              </w:rPr>
              <w:t>HTTP</w:t>
            </w:r>
            <w:r>
              <w:rPr>
                <w:rFonts w:cs="宋体" w:hint="eastAsia"/>
                <w:bCs/>
                <w:kern w:val="0"/>
                <w:sz w:val="24"/>
              </w:rPr>
              <w:t>﹑</w:t>
            </w:r>
            <w:r>
              <w:rPr>
                <w:rFonts w:cs="宋体" w:hint="eastAsia"/>
                <w:bCs/>
                <w:kern w:val="0"/>
                <w:sz w:val="24"/>
              </w:rPr>
              <w:t xml:space="preserve">SMTP </w:t>
            </w:r>
            <w:r>
              <w:rPr>
                <w:rFonts w:cs="宋体" w:hint="eastAsia"/>
                <w:bCs/>
                <w:kern w:val="0"/>
                <w:sz w:val="24"/>
              </w:rPr>
              <w:t>等协议。</w:t>
            </w:r>
          </w:p>
          <w:p w:rsidR="002A301A" w:rsidRDefault="00302BD3">
            <w:pPr>
              <w:pStyle w:val="af2"/>
              <w:adjustRightInd w:val="0"/>
              <w:snapToGrid w:val="0"/>
              <w:ind w:firstLine="0"/>
              <w:rPr>
                <w:rFonts w:ascii="Times New Roman" w:hAnsi="Times New Roman" w:cs="宋体"/>
                <w:sz w:val="24"/>
                <w:szCs w:val="24"/>
                <w:lang w:val="en-US"/>
              </w:rPr>
            </w:pPr>
            <w:r>
              <w:rPr>
                <w:rFonts w:ascii="Times New Roman" w:hAnsi="Times New Roman" w:cs="宋体" w:hint="eastAsia"/>
                <w:bCs/>
                <w:kern w:val="0"/>
                <w:sz w:val="24"/>
                <w:szCs w:val="24"/>
                <w:lang w:val="en-US"/>
              </w:rPr>
              <w:t>4.</w:t>
            </w:r>
            <w:r>
              <w:rPr>
                <w:rFonts w:ascii="Times New Roman" w:hAnsi="Times New Roman" w:cs="宋体" w:hint="eastAsia"/>
                <w:bCs/>
                <w:kern w:val="0"/>
                <w:sz w:val="24"/>
                <w:szCs w:val="24"/>
                <w:lang w:val="en-US"/>
              </w:rPr>
              <w:t>具有声光报警功能。</w:t>
            </w:r>
          </w:p>
          <w:p w:rsidR="002A301A" w:rsidRDefault="00302BD3">
            <w:pPr>
              <w:widowControl/>
              <w:adjustRightInd w:val="0"/>
              <w:snapToGrid w:val="0"/>
              <w:jc w:val="left"/>
              <w:textAlignment w:val="center"/>
              <w:rPr>
                <w:rFonts w:cs="宋体"/>
                <w:bCs/>
                <w:kern w:val="0"/>
                <w:sz w:val="24"/>
              </w:rPr>
            </w:pPr>
            <w:r>
              <w:rPr>
                <w:rFonts w:cs="宋体" w:hint="eastAsia"/>
                <w:bCs/>
                <w:kern w:val="0"/>
                <w:sz w:val="24"/>
              </w:rPr>
              <w:t>5.</w:t>
            </w:r>
            <w:r>
              <w:rPr>
                <w:rFonts w:cs="宋体" w:hint="eastAsia"/>
                <w:bCs/>
                <w:kern w:val="0"/>
                <w:sz w:val="24"/>
              </w:rPr>
              <w:t>电源发生异常时会同时发送。</w:t>
            </w:r>
            <w:r>
              <w:rPr>
                <w:rFonts w:cs="宋体" w:hint="eastAsia"/>
                <w:bCs/>
                <w:kern w:val="0"/>
                <w:sz w:val="24"/>
              </w:rPr>
              <w:t>SNMP</w:t>
            </w:r>
            <w:r>
              <w:rPr>
                <w:rFonts w:cs="宋体" w:hint="eastAsia"/>
                <w:bCs/>
                <w:kern w:val="0"/>
                <w:sz w:val="24"/>
              </w:rPr>
              <w:t>、</w:t>
            </w:r>
            <w:r>
              <w:rPr>
                <w:rFonts w:cs="宋体" w:hint="eastAsia"/>
                <w:bCs/>
                <w:kern w:val="0"/>
                <w:sz w:val="24"/>
              </w:rPr>
              <w:t>TRAP</w:t>
            </w:r>
            <w:r>
              <w:rPr>
                <w:rFonts w:cs="宋体" w:hint="eastAsia"/>
                <w:bCs/>
                <w:kern w:val="0"/>
                <w:sz w:val="24"/>
              </w:rPr>
              <w:t>、</w:t>
            </w:r>
            <w:r>
              <w:rPr>
                <w:rFonts w:cs="宋体" w:hint="eastAsia"/>
                <w:bCs/>
                <w:kern w:val="0"/>
                <w:sz w:val="24"/>
              </w:rPr>
              <w:t>E-mail</w:t>
            </w:r>
            <w:r>
              <w:rPr>
                <w:rFonts w:cs="宋体" w:hint="eastAsia"/>
                <w:bCs/>
                <w:kern w:val="0"/>
                <w:sz w:val="24"/>
              </w:rPr>
              <w:t>通知管理人员。</w:t>
            </w:r>
          </w:p>
          <w:p w:rsidR="002A301A" w:rsidRDefault="00302BD3">
            <w:pPr>
              <w:widowControl/>
              <w:adjustRightInd w:val="0"/>
              <w:snapToGrid w:val="0"/>
              <w:jc w:val="left"/>
              <w:textAlignment w:val="center"/>
              <w:rPr>
                <w:rFonts w:cs="宋体"/>
                <w:bCs/>
                <w:kern w:val="0"/>
                <w:sz w:val="24"/>
              </w:rPr>
            </w:pPr>
            <w:r>
              <w:rPr>
                <w:rFonts w:cs="宋体" w:hint="eastAsia"/>
                <w:bCs/>
                <w:kern w:val="0"/>
                <w:sz w:val="24"/>
              </w:rPr>
              <w:t>6.</w:t>
            </w:r>
            <w:r>
              <w:rPr>
                <w:rFonts w:cs="宋体" w:hint="eastAsia"/>
                <w:bCs/>
                <w:kern w:val="0"/>
                <w:sz w:val="24"/>
              </w:rPr>
              <w:t>可设定以手机简讯来传送</w:t>
            </w:r>
            <w:r>
              <w:rPr>
                <w:rFonts w:cs="宋体" w:hint="eastAsia"/>
                <w:bCs/>
                <w:kern w:val="0"/>
                <w:sz w:val="24"/>
              </w:rPr>
              <w:t>UPS</w:t>
            </w:r>
            <w:r>
              <w:rPr>
                <w:rFonts w:cs="宋体" w:hint="eastAsia"/>
                <w:bCs/>
                <w:kern w:val="0"/>
                <w:sz w:val="24"/>
              </w:rPr>
              <w:t>的相关警讯。</w:t>
            </w:r>
          </w:p>
          <w:p w:rsidR="002A301A" w:rsidRDefault="00302BD3">
            <w:pPr>
              <w:pStyle w:val="af1"/>
              <w:adjustRightInd w:val="0"/>
              <w:snapToGrid w:val="0"/>
              <w:ind w:firstLineChars="0" w:firstLine="0"/>
              <w:rPr>
                <w:rFonts w:cs="宋体"/>
                <w:bCs/>
                <w:kern w:val="0"/>
                <w:sz w:val="24"/>
                <w:lang w:val="en-US"/>
              </w:rPr>
            </w:pPr>
            <w:r>
              <w:rPr>
                <w:rFonts w:cs="宋体" w:hint="eastAsia"/>
                <w:sz w:val="24"/>
                <w:lang w:val="en-US"/>
              </w:rPr>
              <w:t>7.</w:t>
            </w:r>
            <w:r>
              <w:rPr>
                <w:rFonts w:cs="宋体" w:hint="eastAsia"/>
                <w:sz w:val="24"/>
                <w:lang w:val="en-US"/>
              </w:rPr>
              <w:t>具有</w:t>
            </w:r>
            <w:r>
              <w:rPr>
                <w:rFonts w:cs="宋体" w:hint="eastAsia"/>
                <w:sz w:val="24"/>
              </w:rPr>
              <w:t>历史曲线记录</w:t>
            </w:r>
            <w:r>
              <w:rPr>
                <w:rFonts w:cs="宋体" w:hint="eastAsia"/>
                <w:sz w:val="24"/>
                <w:lang w:val="en-US"/>
              </w:rPr>
              <w:t>功能</w:t>
            </w:r>
            <w:r>
              <w:rPr>
                <w:rFonts w:cs="宋体" w:hint="eastAsia"/>
                <w:sz w:val="24"/>
              </w:rPr>
              <w:t>，可查询存储期限内相应参数的历史曲线及具体时间的参数值，并可将历史曲线导出为</w:t>
            </w:r>
            <w:r>
              <w:rPr>
                <w:rFonts w:cs="宋体" w:hint="eastAsia"/>
                <w:sz w:val="24"/>
              </w:rPr>
              <w:t>EXCEL</w:t>
            </w:r>
            <w:r>
              <w:rPr>
                <w:rFonts w:cs="宋体" w:hint="eastAsia"/>
                <w:sz w:val="24"/>
              </w:rPr>
              <w:t>格式，方便全面了解</w:t>
            </w:r>
            <w:r>
              <w:rPr>
                <w:rFonts w:cs="宋体" w:hint="eastAsia"/>
                <w:sz w:val="24"/>
              </w:rPr>
              <w:t>UPS</w:t>
            </w:r>
            <w:r>
              <w:rPr>
                <w:rFonts w:cs="宋体" w:hint="eastAsia"/>
                <w:sz w:val="24"/>
              </w:rPr>
              <w:t>的运行状况。</w:t>
            </w:r>
          </w:p>
        </w:tc>
        <w:tc>
          <w:tcPr>
            <w:tcW w:w="708"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项</w:t>
            </w:r>
          </w:p>
        </w:tc>
        <w:tc>
          <w:tcPr>
            <w:tcW w:w="709"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1</w:t>
            </w:r>
          </w:p>
        </w:tc>
        <w:tc>
          <w:tcPr>
            <w:tcW w:w="968" w:type="dxa"/>
            <w:vAlign w:val="center"/>
          </w:tcPr>
          <w:p w:rsidR="002A301A" w:rsidRDefault="00302BD3">
            <w:pPr>
              <w:widowControl/>
              <w:adjustRightInd w:val="0"/>
              <w:snapToGrid w:val="0"/>
              <w:jc w:val="center"/>
              <w:textAlignment w:val="center"/>
              <w:rPr>
                <w:rFonts w:cs="宋体"/>
                <w:bCs/>
                <w:kern w:val="0"/>
                <w:sz w:val="24"/>
              </w:rPr>
            </w:pPr>
            <w:r>
              <w:rPr>
                <w:rFonts w:cs="宋体" w:hint="eastAsia"/>
                <w:bCs/>
                <w:kern w:val="0"/>
                <w:sz w:val="24"/>
              </w:rPr>
              <w:t>外</w:t>
            </w:r>
          </w:p>
        </w:tc>
      </w:tr>
      <w:tr w:rsidR="002A301A">
        <w:trPr>
          <w:jc w:val="center"/>
        </w:trPr>
        <w:tc>
          <w:tcPr>
            <w:tcW w:w="696" w:type="dxa"/>
            <w:vAlign w:val="center"/>
          </w:tcPr>
          <w:p w:rsidR="002A301A" w:rsidRDefault="00302BD3">
            <w:pPr>
              <w:adjustRightInd w:val="0"/>
              <w:snapToGrid w:val="0"/>
              <w:jc w:val="center"/>
              <w:rPr>
                <w:rFonts w:cs="宋体"/>
                <w:sz w:val="24"/>
              </w:rPr>
            </w:pPr>
            <w:r>
              <w:rPr>
                <w:rFonts w:cs="宋体" w:hint="eastAsia"/>
                <w:sz w:val="24"/>
              </w:rPr>
              <w:t>7</w:t>
            </w:r>
          </w:p>
        </w:tc>
        <w:tc>
          <w:tcPr>
            <w:tcW w:w="1248" w:type="dxa"/>
            <w:vAlign w:val="center"/>
          </w:tcPr>
          <w:p w:rsidR="002A301A" w:rsidRDefault="00302BD3">
            <w:pPr>
              <w:adjustRightInd w:val="0"/>
              <w:snapToGrid w:val="0"/>
              <w:jc w:val="center"/>
              <w:rPr>
                <w:rFonts w:cs="宋体"/>
                <w:sz w:val="24"/>
              </w:rPr>
            </w:pPr>
            <w:r>
              <w:rPr>
                <w:rFonts w:cs="宋体" w:hint="eastAsia"/>
                <w:sz w:val="24"/>
              </w:rPr>
              <w:t>辅料</w:t>
            </w:r>
          </w:p>
        </w:tc>
        <w:tc>
          <w:tcPr>
            <w:tcW w:w="4043" w:type="dxa"/>
            <w:vAlign w:val="center"/>
          </w:tcPr>
          <w:p w:rsidR="002A301A" w:rsidRDefault="00302BD3">
            <w:pPr>
              <w:adjustRightInd w:val="0"/>
              <w:snapToGrid w:val="0"/>
              <w:rPr>
                <w:rFonts w:cs="宋体"/>
                <w:sz w:val="24"/>
              </w:rPr>
            </w:pPr>
            <w:r>
              <w:rPr>
                <w:rFonts w:cs="宋体" w:hint="eastAsia"/>
                <w:sz w:val="24"/>
              </w:rPr>
              <w:t>（</w:t>
            </w:r>
            <w:r>
              <w:rPr>
                <w:rFonts w:cs="宋体" w:hint="eastAsia"/>
                <w:sz w:val="24"/>
              </w:rPr>
              <w:t>1</w:t>
            </w:r>
            <w:r>
              <w:rPr>
                <w:rFonts w:cs="宋体" w:hint="eastAsia"/>
                <w:sz w:val="24"/>
              </w:rPr>
              <w:t>）断路器要求（参照或相当于正泰、德力西、北京人民）新购置</w:t>
            </w:r>
            <w:r>
              <w:rPr>
                <w:rFonts w:cs="宋体" w:hint="eastAsia"/>
                <w:sz w:val="24"/>
              </w:rPr>
              <w:t>UPS</w:t>
            </w:r>
            <w:r>
              <w:rPr>
                <w:rFonts w:cs="宋体" w:hint="eastAsia"/>
                <w:sz w:val="24"/>
              </w:rPr>
              <w:t>断路器：</w:t>
            </w:r>
            <w:r>
              <w:rPr>
                <w:rFonts w:cs="宋体" w:hint="eastAsia"/>
                <w:sz w:val="24"/>
              </w:rPr>
              <w:t>DC125A-3P</w:t>
            </w:r>
            <w:r>
              <w:rPr>
                <w:rFonts w:cs="宋体" w:hint="eastAsia"/>
                <w:sz w:val="24"/>
              </w:rPr>
              <w:t>、</w:t>
            </w:r>
            <w:r>
              <w:rPr>
                <w:rFonts w:cs="宋体" w:hint="eastAsia"/>
                <w:sz w:val="24"/>
              </w:rPr>
              <w:t>150A-3P</w:t>
            </w:r>
            <w:r>
              <w:rPr>
                <w:rFonts w:cs="宋体" w:hint="eastAsia"/>
                <w:sz w:val="24"/>
              </w:rPr>
              <w:t>各不少于</w:t>
            </w:r>
            <w:r>
              <w:rPr>
                <w:rFonts w:cs="宋体" w:hint="eastAsia"/>
                <w:sz w:val="24"/>
              </w:rPr>
              <w:t>1</w:t>
            </w:r>
            <w:r>
              <w:rPr>
                <w:rFonts w:cs="宋体" w:hint="eastAsia"/>
                <w:sz w:val="24"/>
              </w:rPr>
              <w:t>个；</w:t>
            </w:r>
            <w:r>
              <w:rPr>
                <w:rFonts w:cs="宋体" w:hint="eastAsia"/>
                <w:sz w:val="24"/>
              </w:rPr>
              <w:t>DC100A-3P</w:t>
            </w:r>
            <w:r>
              <w:rPr>
                <w:rFonts w:cs="宋体" w:hint="eastAsia"/>
                <w:sz w:val="24"/>
              </w:rPr>
              <w:t>不少于</w:t>
            </w:r>
            <w:r>
              <w:rPr>
                <w:rFonts w:cs="宋体" w:hint="eastAsia"/>
                <w:sz w:val="24"/>
              </w:rPr>
              <w:t>2</w:t>
            </w:r>
            <w:r>
              <w:rPr>
                <w:rFonts w:cs="宋体" w:hint="eastAsia"/>
                <w:sz w:val="24"/>
              </w:rPr>
              <w:t>个；</w:t>
            </w:r>
            <w:r>
              <w:rPr>
                <w:rFonts w:cs="宋体" w:hint="eastAsia"/>
                <w:sz w:val="24"/>
              </w:rPr>
              <w:t>AC100A-3P</w:t>
            </w:r>
            <w:r>
              <w:rPr>
                <w:rFonts w:cs="宋体" w:hint="eastAsia"/>
                <w:sz w:val="24"/>
              </w:rPr>
              <w:t>不少于</w:t>
            </w:r>
            <w:r>
              <w:rPr>
                <w:rFonts w:cs="宋体" w:hint="eastAsia"/>
                <w:sz w:val="24"/>
              </w:rPr>
              <w:t>10</w:t>
            </w:r>
            <w:r>
              <w:rPr>
                <w:rFonts w:cs="宋体" w:hint="eastAsia"/>
                <w:sz w:val="24"/>
              </w:rPr>
              <w:t>个；</w:t>
            </w:r>
            <w:r>
              <w:rPr>
                <w:rFonts w:cs="宋体" w:hint="eastAsia"/>
                <w:sz w:val="24"/>
              </w:rPr>
              <w:t xml:space="preserve"> </w:t>
            </w:r>
            <w:r>
              <w:rPr>
                <w:rFonts w:cs="宋体" w:hint="eastAsia"/>
                <w:sz w:val="24"/>
              </w:rPr>
              <w:t>空气开关：</w:t>
            </w:r>
            <w:r>
              <w:rPr>
                <w:rFonts w:cs="宋体" w:hint="eastAsia"/>
                <w:sz w:val="24"/>
              </w:rPr>
              <w:t xml:space="preserve">63A-2P </w:t>
            </w:r>
            <w:r>
              <w:rPr>
                <w:rFonts w:cs="宋体" w:hint="eastAsia"/>
                <w:sz w:val="24"/>
              </w:rPr>
              <w:t>不少于</w:t>
            </w:r>
            <w:r>
              <w:rPr>
                <w:rFonts w:cs="宋体" w:hint="eastAsia"/>
                <w:sz w:val="24"/>
              </w:rPr>
              <w:t>6</w:t>
            </w:r>
            <w:r>
              <w:rPr>
                <w:rFonts w:cs="宋体" w:hint="eastAsia"/>
                <w:sz w:val="24"/>
              </w:rPr>
              <w:t>个；</w:t>
            </w:r>
            <w:r>
              <w:rPr>
                <w:rFonts w:cs="宋体" w:hint="eastAsia"/>
                <w:sz w:val="24"/>
              </w:rPr>
              <w:t>32A-2P</w:t>
            </w:r>
            <w:r>
              <w:rPr>
                <w:rFonts w:cs="宋体" w:hint="eastAsia"/>
                <w:sz w:val="24"/>
              </w:rPr>
              <w:t>不少于</w:t>
            </w:r>
            <w:r>
              <w:rPr>
                <w:rFonts w:cs="宋体" w:hint="eastAsia"/>
                <w:sz w:val="24"/>
              </w:rPr>
              <w:t>20</w:t>
            </w:r>
            <w:r>
              <w:rPr>
                <w:rFonts w:cs="宋体" w:hint="eastAsia"/>
                <w:sz w:val="24"/>
              </w:rPr>
              <w:t>个；</w:t>
            </w:r>
            <w:r>
              <w:rPr>
                <w:rFonts w:cs="宋体" w:hint="eastAsia"/>
                <w:sz w:val="24"/>
              </w:rPr>
              <w:t>16A-2P</w:t>
            </w:r>
            <w:r>
              <w:rPr>
                <w:rFonts w:cs="宋体" w:hint="eastAsia"/>
                <w:sz w:val="24"/>
              </w:rPr>
              <w:t>不少于</w:t>
            </w:r>
            <w:r>
              <w:rPr>
                <w:rFonts w:cs="宋体" w:hint="eastAsia"/>
                <w:sz w:val="24"/>
              </w:rPr>
              <w:t>32</w:t>
            </w:r>
            <w:r>
              <w:rPr>
                <w:rFonts w:cs="宋体" w:hint="eastAsia"/>
                <w:sz w:val="24"/>
              </w:rPr>
              <w:t>个；</w:t>
            </w:r>
            <w:r>
              <w:rPr>
                <w:rFonts w:cs="宋体" w:hint="eastAsia"/>
                <w:sz w:val="24"/>
              </w:rPr>
              <w:t>10A-2P</w:t>
            </w:r>
            <w:r>
              <w:rPr>
                <w:rFonts w:cs="宋体" w:hint="eastAsia"/>
                <w:sz w:val="24"/>
              </w:rPr>
              <w:t>不少于</w:t>
            </w:r>
            <w:r>
              <w:rPr>
                <w:rFonts w:cs="宋体" w:hint="eastAsia"/>
                <w:sz w:val="24"/>
              </w:rPr>
              <w:t>6</w:t>
            </w:r>
            <w:r>
              <w:rPr>
                <w:rFonts w:cs="宋体" w:hint="eastAsia"/>
                <w:sz w:val="24"/>
              </w:rPr>
              <w:t>个</w:t>
            </w:r>
          </w:p>
          <w:p w:rsidR="002A301A" w:rsidRDefault="00302BD3">
            <w:pPr>
              <w:adjustRightInd w:val="0"/>
              <w:snapToGrid w:val="0"/>
              <w:rPr>
                <w:rFonts w:cs="宋体"/>
                <w:sz w:val="24"/>
              </w:rPr>
            </w:pPr>
            <w:r>
              <w:rPr>
                <w:rFonts w:cs="宋体" w:hint="eastAsia"/>
                <w:sz w:val="24"/>
              </w:rPr>
              <w:t>（</w:t>
            </w:r>
            <w:r>
              <w:rPr>
                <w:rFonts w:cs="宋体" w:hint="eastAsia"/>
                <w:sz w:val="24"/>
              </w:rPr>
              <w:t>2</w:t>
            </w:r>
            <w:r>
              <w:rPr>
                <w:rFonts w:cs="宋体" w:hint="eastAsia"/>
                <w:sz w:val="24"/>
              </w:rPr>
              <w:t>）电缆要求（参照或相当于津达、小猫、宝胜）</w:t>
            </w:r>
            <w:r>
              <w:rPr>
                <w:rFonts w:cs="宋体" w:hint="eastAsia"/>
                <w:sz w:val="24"/>
              </w:rPr>
              <w:t>YJV-5*16mm</w:t>
            </w:r>
            <w:r>
              <w:rPr>
                <w:rFonts w:cs="宋体" w:hint="eastAsia"/>
                <w:sz w:val="24"/>
              </w:rPr>
              <w:t>²；</w:t>
            </w:r>
            <w:r>
              <w:rPr>
                <w:rFonts w:cs="宋体" w:hint="eastAsia"/>
                <w:sz w:val="24"/>
              </w:rPr>
              <w:t>YJV-5*10mm</w:t>
            </w:r>
            <w:r>
              <w:rPr>
                <w:rFonts w:cs="宋体" w:hint="eastAsia"/>
                <w:sz w:val="24"/>
              </w:rPr>
              <w:t>²；</w:t>
            </w:r>
            <w:r>
              <w:rPr>
                <w:rFonts w:cs="宋体" w:hint="eastAsia"/>
                <w:sz w:val="24"/>
              </w:rPr>
              <w:t>YJV-3*10mm</w:t>
            </w:r>
            <w:r>
              <w:rPr>
                <w:rFonts w:cs="宋体" w:hint="eastAsia"/>
                <w:sz w:val="24"/>
              </w:rPr>
              <w:t>²；</w:t>
            </w:r>
            <w:r>
              <w:rPr>
                <w:rFonts w:cs="宋体" w:hint="eastAsia"/>
                <w:sz w:val="24"/>
              </w:rPr>
              <w:t>BVR4mm</w:t>
            </w:r>
            <w:r>
              <w:rPr>
                <w:rFonts w:cs="宋体" w:hint="eastAsia"/>
                <w:sz w:val="24"/>
              </w:rPr>
              <w:t>²；</w:t>
            </w:r>
            <w:r>
              <w:rPr>
                <w:rFonts w:cs="宋体" w:hint="eastAsia"/>
                <w:sz w:val="24"/>
              </w:rPr>
              <w:t>BVR2.5mm</w:t>
            </w:r>
            <w:r>
              <w:rPr>
                <w:rFonts w:cs="宋体" w:hint="eastAsia"/>
                <w:sz w:val="24"/>
              </w:rPr>
              <w:t>²；</w:t>
            </w:r>
            <w:r>
              <w:rPr>
                <w:rFonts w:cs="宋体" w:hint="eastAsia"/>
                <w:sz w:val="24"/>
              </w:rPr>
              <w:t>BVR1.5mm</w:t>
            </w:r>
            <w:r>
              <w:rPr>
                <w:rFonts w:cs="宋体" w:hint="eastAsia"/>
                <w:sz w:val="24"/>
              </w:rPr>
              <w:t>²</w:t>
            </w:r>
          </w:p>
          <w:p w:rsidR="002A301A" w:rsidRDefault="00302BD3">
            <w:pPr>
              <w:pStyle w:val="af2"/>
              <w:adjustRightInd w:val="0"/>
              <w:snapToGrid w:val="0"/>
              <w:ind w:firstLine="0"/>
              <w:rPr>
                <w:rFonts w:ascii="Times New Roman" w:hAnsi="Times New Roman" w:cs="宋体"/>
                <w:sz w:val="24"/>
                <w:szCs w:val="24"/>
                <w:lang w:val="en-US"/>
              </w:rPr>
            </w:pPr>
            <w:r>
              <w:rPr>
                <w:rFonts w:cs="宋体" w:hint="eastAsia"/>
                <w:sz w:val="24"/>
              </w:rPr>
              <w:t>（</w:t>
            </w:r>
            <w:r>
              <w:rPr>
                <w:rFonts w:cs="宋体" w:hint="eastAsia"/>
                <w:sz w:val="24"/>
              </w:rPr>
              <w:t>3</w:t>
            </w:r>
            <w:r>
              <w:rPr>
                <w:rFonts w:cs="宋体" w:hint="eastAsia"/>
                <w:sz w:val="24"/>
              </w:rPr>
              <w:t>）电源配电箱：订制</w:t>
            </w:r>
          </w:p>
        </w:tc>
        <w:tc>
          <w:tcPr>
            <w:tcW w:w="708" w:type="dxa"/>
            <w:vAlign w:val="center"/>
          </w:tcPr>
          <w:p w:rsidR="002A301A" w:rsidRDefault="00302BD3">
            <w:pPr>
              <w:adjustRightInd w:val="0"/>
              <w:snapToGrid w:val="0"/>
              <w:jc w:val="center"/>
              <w:rPr>
                <w:rFonts w:cs="宋体"/>
                <w:sz w:val="24"/>
              </w:rPr>
            </w:pPr>
            <w:r>
              <w:rPr>
                <w:rFonts w:cs="宋体" w:hint="eastAsia"/>
                <w:sz w:val="24"/>
              </w:rPr>
              <w:t>项</w:t>
            </w:r>
          </w:p>
        </w:tc>
        <w:tc>
          <w:tcPr>
            <w:tcW w:w="709" w:type="dxa"/>
            <w:vAlign w:val="center"/>
          </w:tcPr>
          <w:p w:rsidR="002A301A" w:rsidRDefault="00302BD3">
            <w:pPr>
              <w:adjustRightInd w:val="0"/>
              <w:snapToGrid w:val="0"/>
              <w:jc w:val="center"/>
              <w:rPr>
                <w:rFonts w:cs="宋体"/>
                <w:sz w:val="24"/>
              </w:rPr>
            </w:pPr>
            <w:r>
              <w:rPr>
                <w:rFonts w:cs="宋体" w:hint="eastAsia"/>
                <w:sz w:val="24"/>
              </w:rPr>
              <w:t>1</w:t>
            </w:r>
          </w:p>
        </w:tc>
        <w:tc>
          <w:tcPr>
            <w:tcW w:w="968" w:type="dxa"/>
            <w:vAlign w:val="center"/>
          </w:tcPr>
          <w:p w:rsidR="002A301A" w:rsidRDefault="00302BD3">
            <w:pPr>
              <w:adjustRightInd w:val="0"/>
              <w:snapToGrid w:val="0"/>
              <w:jc w:val="center"/>
              <w:rPr>
                <w:rFonts w:cs="宋体"/>
                <w:sz w:val="24"/>
              </w:rPr>
            </w:pPr>
            <w:r>
              <w:rPr>
                <w:rFonts w:cs="宋体" w:hint="eastAsia"/>
                <w:sz w:val="24"/>
              </w:rPr>
              <w:t>外</w:t>
            </w:r>
          </w:p>
        </w:tc>
      </w:tr>
      <w:tr w:rsidR="002A301A">
        <w:trPr>
          <w:jc w:val="center"/>
        </w:trPr>
        <w:tc>
          <w:tcPr>
            <w:tcW w:w="696" w:type="dxa"/>
            <w:vAlign w:val="center"/>
          </w:tcPr>
          <w:p w:rsidR="002A301A" w:rsidRDefault="00302BD3">
            <w:pPr>
              <w:adjustRightInd w:val="0"/>
              <w:snapToGrid w:val="0"/>
              <w:jc w:val="center"/>
              <w:rPr>
                <w:rFonts w:cs="宋体"/>
                <w:sz w:val="24"/>
              </w:rPr>
            </w:pPr>
            <w:r>
              <w:rPr>
                <w:rFonts w:cs="宋体" w:hint="eastAsia"/>
                <w:sz w:val="24"/>
              </w:rPr>
              <w:t>8</w:t>
            </w:r>
          </w:p>
        </w:tc>
        <w:tc>
          <w:tcPr>
            <w:tcW w:w="1248" w:type="dxa"/>
            <w:vAlign w:val="center"/>
          </w:tcPr>
          <w:p w:rsidR="002A301A" w:rsidRDefault="00302BD3">
            <w:pPr>
              <w:adjustRightInd w:val="0"/>
              <w:snapToGrid w:val="0"/>
              <w:jc w:val="center"/>
              <w:rPr>
                <w:rFonts w:cs="宋体"/>
                <w:kern w:val="0"/>
                <w:sz w:val="24"/>
              </w:rPr>
            </w:pPr>
            <w:r>
              <w:rPr>
                <w:rFonts w:cs="宋体" w:hint="eastAsia"/>
                <w:sz w:val="24"/>
              </w:rPr>
              <w:t>改造及更换服务</w:t>
            </w:r>
          </w:p>
        </w:tc>
        <w:tc>
          <w:tcPr>
            <w:tcW w:w="4043" w:type="dxa"/>
            <w:vAlign w:val="center"/>
          </w:tcPr>
          <w:p w:rsidR="002A301A" w:rsidRDefault="00302BD3">
            <w:pPr>
              <w:adjustRightInd w:val="0"/>
              <w:snapToGrid w:val="0"/>
              <w:rPr>
                <w:rFonts w:cs="宋体"/>
                <w:sz w:val="24"/>
              </w:rPr>
            </w:pPr>
            <w:r>
              <w:rPr>
                <w:rFonts w:cs="宋体" w:hint="eastAsia"/>
                <w:sz w:val="24"/>
              </w:rPr>
              <w:t>详见“改造要求”</w:t>
            </w:r>
          </w:p>
        </w:tc>
        <w:tc>
          <w:tcPr>
            <w:tcW w:w="708" w:type="dxa"/>
            <w:vAlign w:val="center"/>
          </w:tcPr>
          <w:p w:rsidR="002A301A" w:rsidRDefault="00302BD3">
            <w:pPr>
              <w:adjustRightInd w:val="0"/>
              <w:snapToGrid w:val="0"/>
              <w:jc w:val="center"/>
              <w:rPr>
                <w:rFonts w:cs="宋体"/>
                <w:sz w:val="24"/>
              </w:rPr>
            </w:pPr>
            <w:r>
              <w:rPr>
                <w:rFonts w:cs="宋体" w:hint="eastAsia"/>
                <w:sz w:val="24"/>
              </w:rPr>
              <w:t>项</w:t>
            </w:r>
          </w:p>
        </w:tc>
        <w:tc>
          <w:tcPr>
            <w:tcW w:w="709" w:type="dxa"/>
            <w:vAlign w:val="center"/>
          </w:tcPr>
          <w:p w:rsidR="002A301A" w:rsidRDefault="00302BD3">
            <w:pPr>
              <w:adjustRightInd w:val="0"/>
              <w:snapToGrid w:val="0"/>
              <w:jc w:val="center"/>
              <w:rPr>
                <w:rFonts w:cs="宋体"/>
                <w:sz w:val="24"/>
              </w:rPr>
            </w:pPr>
            <w:r>
              <w:rPr>
                <w:rFonts w:cs="宋体" w:hint="eastAsia"/>
                <w:sz w:val="24"/>
              </w:rPr>
              <w:t>1</w:t>
            </w:r>
          </w:p>
        </w:tc>
        <w:tc>
          <w:tcPr>
            <w:tcW w:w="968" w:type="dxa"/>
            <w:vAlign w:val="center"/>
          </w:tcPr>
          <w:p w:rsidR="002A301A" w:rsidRDefault="00302BD3">
            <w:pPr>
              <w:adjustRightInd w:val="0"/>
              <w:snapToGrid w:val="0"/>
              <w:jc w:val="center"/>
              <w:rPr>
                <w:rFonts w:cs="宋体"/>
                <w:sz w:val="24"/>
              </w:rPr>
            </w:pPr>
            <w:r>
              <w:rPr>
                <w:rFonts w:cs="宋体" w:hint="eastAsia"/>
                <w:sz w:val="24"/>
              </w:rPr>
              <w:t>外</w:t>
            </w:r>
          </w:p>
        </w:tc>
      </w:tr>
    </w:tbl>
    <w:p w:rsidR="002A301A" w:rsidRDefault="002A301A">
      <w:pPr>
        <w:spacing w:line="360" w:lineRule="auto"/>
        <w:ind w:firstLineChars="200" w:firstLine="480"/>
        <w:outlineLvl w:val="0"/>
        <w:rPr>
          <w:color w:val="FF0000"/>
          <w:sz w:val="24"/>
        </w:rPr>
      </w:pPr>
    </w:p>
    <w:p w:rsidR="002A301A" w:rsidRDefault="002A301A">
      <w:pPr>
        <w:pStyle w:val="Default"/>
        <w:spacing w:line="360" w:lineRule="auto"/>
        <w:jc w:val="both"/>
        <w:rPr>
          <w:rFonts w:ascii="Times New Roman" w:eastAsia="宋体" w:hAnsi="Times New Roman" w:cs="Times New Roman"/>
          <w:color w:val="auto"/>
          <w:kern w:val="2"/>
        </w:rPr>
      </w:pPr>
    </w:p>
    <w:p w:rsidR="002A301A" w:rsidRDefault="002A301A">
      <w:pPr>
        <w:pStyle w:val="a9"/>
        <w:rPr>
          <w:rFonts w:ascii="Times New Roman" w:hAnsi="Times New Roman"/>
          <w:lang w:val="en-US"/>
        </w:rPr>
        <w:sectPr w:rsidR="002A301A">
          <w:headerReference w:type="default" r:id="rId13"/>
          <w:footerReference w:type="default" r:id="rId14"/>
          <w:pgSz w:w="11906" w:h="16838"/>
          <w:pgMar w:top="1440" w:right="1800" w:bottom="1440" w:left="1800" w:header="851" w:footer="992" w:gutter="0"/>
          <w:pgNumType w:start="1"/>
          <w:cols w:space="720"/>
          <w:docGrid w:type="lines" w:linePitch="312"/>
        </w:sectPr>
      </w:pPr>
    </w:p>
    <w:p w:rsidR="002A301A" w:rsidRDefault="00302BD3">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2A301A" w:rsidRDefault="002A301A">
      <w:pPr>
        <w:pStyle w:val="Default"/>
        <w:spacing w:line="360" w:lineRule="auto"/>
        <w:jc w:val="center"/>
        <w:rPr>
          <w:rFonts w:ascii="Times New Roman" w:eastAsia="宋体" w:hAnsi="Times New Roman" w:cs="Times New Roman"/>
          <w:color w:val="auto"/>
        </w:rPr>
      </w:pPr>
      <w:bookmarkStart w:id="8" w:name="_Toc411426751"/>
    </w:p>
    <w:p w:rsidR="002A301A" w:rsidRDefault="00302BD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“供应商”系指向采购代理机构提交响应文件的供应商。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民政部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中国残疾人联合会关于促进残疾人就业政府采购政策的通知》（财库〔</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141</w:t>
      </w:r>
      <w:r>
        <w:rPr>
          <w:rFonts w:ascii="Times New Roman" w:eastAsia="宋体" w:hAnsi="Times New Roman" w:cs="Times New Roman" w:hint="eastAsia"/>
          <w:color w:val="auto"/>
        </w:rPr>
        <w:t>号）的规定，残疾人福利性单位视同为小型、微型企业。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除《磋商项目需求》有特殊规定外，供应商提供的货物应当是全新的、未使用过的，货物和相关服务应当符合竞争性磋商文件的要求，并且其质量完全符合国家标准、行业标准或地方标准。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供应商应当说明投标货物的来源地，如投标的货物非供应商生产或制造的，则交货时有义务提供其从合法途径获得该货物的相关证明。</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系统软件、通用软件必须是具有在中国境内的合法使用权或版权的正版软件，涉及到第三方提出侵权或知识产权的起诉及支付版税等费用由供应商承担所有责任及费用。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磋商费用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无论投标过程中的做法和结果如何，供应商自行承担所有与参加磋商有关的费用。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”公开发布。供应商在参与本采购项目磋商活动期间，请及时关注上述媒体和天津市政府采购中心招投标系统“查看项目文件”的相关信息。因没有及时关注而未能如期获取相关信息，供应商自行</w:t>
      </w:r>
      <w:r>
        <w:rPr>
          <w:rFonts w:ascii="Times New Roman" w:eastAsia="宋体" w:hAnsi="Times New Roman" w:cs="Times New Roman"/>
          <w:color w:val="auto"/>
        </w:rPr>
        <w:t>承担由此可能产生的风险。</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302BD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除非有特殊要求，竞争性磋商文件不单独提供磋商项目使用地的自然环境、气候条件、公用设施等情况，供应商被视为熟悉上述与履行合同有关的一切情况。</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竞争性磋商文件中涉及的参照品牌、型号仅起说明作用，并没有任何限制性，供应商在投标中可以选用其他替代品牌或型号，但这些替代要实质上优于或相当于磋商要求。</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采购人、采购代理机构召开答疑会的，所有供应商应按《磋商邀请函》规定的时间、地点参加答疑会。供应商如不参加，其风险由供应商自行承担，采购人、采购代理机构不承担任何责任。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采购人、采购代理机构组织踏勘现场的，所有供应商按《磋商邀请函》规定的时间、地点参加踏勘现场活动。供应商如不参加，其风险由供应商自行承担，采购人、采购代理机构不承担任何责任。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供应商编制响应文件的依据。</w:t>
      </w: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302BD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供应商应根据磋商项目需求和响应文件格式编制响应文件，保证其真实有效，并承担相应的法律责任。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供应商应按竞争性磋商文件第五部分提供的响应文件格式完整填写。因不按要求编制而引起系统无法检索、读取相关信息时，其后果由供应商自行承担。</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供应商可对本竞争性磋商文件“磋商项目要求”所列的所有货物进行投标，也可只对其中一包或几包的货物投标；若无特殊说明，每一包的内容不得分项投标，原则上按照整包确定成交供应商。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按照《磋商邀请函》规定的时间分别上传加盖电子签章的两阶段电子响应文件。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供应商资格证明文件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供应商必须提交证明其有资格进行投标和有能力履行合同的文件，作为响应文件的一部分。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合格的供应商”相关要求的，按其要求执行。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供应商须提交证明其拟供货物符合竞争性磋商文件规定的技术响应文件，作为响应文件的一部分。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供应商应注意竞争性磋商文件中所列技术指标仅列出了最低限度。供应商在《技术要求点对点应答表》“项目需求书要求”的投标应答中必须列出具体数值或内容。如供应商未应答或只注明“符合”、“满足”等类似无具体内容的表述，将被视为不符合竞争性磋商文件要求。供应商自行承担由此造成的一切后果。</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符合《中华人民共和国政府采购法实施条例》和《政府采购竞争性磋商采购方式管理暂行办法》相关规定。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供应商按照《磋商邀请函》的要求提交网上应答并分别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正确读取签章信息为准）。加盖电子签章的电子响应文件应与网上应答填报内容一致。</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响应文件因模糊不清或表达不清所引起的后果由供应商自负。</w:t>
      </w:r>
    </w:p>
    <w:p w:rsidR="002A301A" w:rsidRDefault="002A301A">
      <w:pPr>
        <w:pStyle w:val="Default"/>
        <w:spacing w:line="360" w:lineRule="auto"/>
        <w:jc w:val="center"/>
        <w:rPr>
          <w:rFonts w:ascii="Times New Roman" w:eastAsia="宋体" w:hAnsi="Times New Roman" w:cs="Times New Roman"/>
          <w:color w:val="auto"/>
        </w:rPr>
      </w:pPr>
    </w:p>
    <w:p w:rsidR="002A301A" w:rsidRDefault="00302BD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供应商须按《磋商邀请函》规定提交网上应答并上传加盖供应商电子签章的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正确读取签章信息为准）。如有需要，供应商可于工作时间且在竞争性磋商文件规定的截止时间前到天津市河东区红星路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供应商须下载天津市政府采购中心网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供应商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）由于供应商网络接入速率不可控等网络传输风险，建议供应商在网上应答上传加盖电子签章的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供应商应保证电子响应文件清晰，便于识别，如因上传、扫描、格式等原因导致评审时受到影响，由供应商自行承担相应责任。</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供应商须承诺接受电子投标的方式，并自行承担由此带来的废标、无效投标的风险。未按竞争性磋商文件的规定提交网上应答和上传加盖供应商电子签章的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302BD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磋商步骤</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2A301A" w:rsidRDefault="00302BD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 </w:t>
      </w:r>
      <w:r>
        <w:rPr>
          <w:rFonts w:ascii="Times New Roman" w:eastAsia="宋体" w:hAnsi="Times New Roman" w:cs="Times New Roman" w:hint="eastAsia"/>
          <w:color w:val="auto"/>
          <w:highlight w:val="yellow"/>
        </w:rPr>
        <w:t>评审方法及标准</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28.1 </w:t>
      </w:r>
      <w:r>
        <w:rPr>
          <w:rFonts w:ascii="Times New Roman" w:eastAsia="宋体" w:hAnsi="Times New Roman" w:cs="Times New Roman" w:hint="eastAsia"/>
          <w:color w:val="auto"/>
          <w:highlight w:val="yellow"/>
        </w:rPr>
        <w:t>磋商小组将根据竞争性磋商文件确定的评审原则和评审方法对确定为实质上响应竞争性磋商文件要求的投标进行评估和比较。</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28.2 </w:t>
      </w:r>
      <w:r>
        <w:rPr>
          <w:rFonts w:ascii="Times New Roman" w:eastAsia="宋体" w:hAnsi="Times New Roman" w:cs="Times New Roman" w:hint="eastAsia"/>
          <w:color w:val="auto"/>
          <w:highlight w:val="yellow"/>
        </w:rPr>
        <w:t>磋商小组应当按照客观、公正、审慎的原则，根据竞争性磋商文件规定的评审程序、评审方法和评审标准进行独立评审。</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28.3 </w:t>
      </w:r>
      <w:r>
        <w:rPr>
          <w:rFonts w:ascii="Times New Roman" w:eastAsia="宋体" w:hAnsi="Times New Roman" w:cs="Times New Roman" w:hint="eastAsia"/>
          <w:color w:val="auto"/>
          <w:highlight w:val="yellow"/>
        </w:rPr>
        <w:t>竞争性磋商文件内容违反国家有关强制性规定的，磋商小组应当停止评审并向采购人或者采购代理机构说明情况。</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28.4 </w:t>
      </w:r>
      <w:r>
        <w:rPr>
          <w:rFonts w:ascii="Times New Roman" w:eastAsia="宋体" w:hAnsi="Times New Roman" w:cs="Times New Roman" w:hint="eastAsia"/>
          <w:color w:val="auto"/>
          <w:highlight w:val="yellow"/>
        </w:rPr>
        <w:t>对竞争性磋商文件中描述有歧义或前后不一致的地方，磋商小组有权进行评判，但对同一条款的评判应适用于每个供应商。</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28.5 </w:t>
      </w:r>
      <w:r>
        <w:rPr>
          <w:rFonts w:ascii="Times New Roman" w:eastAsia="宋体" w:hAnsi="Times New Roman" w:cs="Times New Roman" w:hint="eastAsia"/>
          <w:color w:val="auto"/>
          <w:highlight w:val="yellow"/>
        </w:rPr>
        <w:t>评审方法</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1</w:t>
      </w:r>
      <w:r>
        <w:rPr>
          <w:rFonts w:ascii="Times New Roman" w:eastAsia="宋体" w:hAnsi="Times New Roman" w:cs="Times New Roman" w:hint="eastAsia"/>
          <w:color w:val="auto"/>
          <w:highlight w:val="yellow"/>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2</w:t>
      </w:r>
      <w:r>
        <w:rPr>
          <w:rFonts w:ascii="Times New Roman" w:eastAsia="宋体" w:hAnsi="Times New Roman" w:cs="Times New Roman" w:hint="eastAsia"/>
          <w:color w:val="auto"/>
          <w:highlight w:val="yellow"/>
        </w:rPr>
        <w:t>）根据《中华人民共和国政府采购法实施条例》和《关于进一步规范政府采购评审工作有关问题的通知》（财库〔</w:t>
      </w:r>
      <w:r>
        <w:rPr>
          <w:rFonts w:ascii="Times New Roman" w:eastAsia="宋体" w:hAnsi="Times New Roman" w:cs="Times New Roman" w:hint="eastAsia"/>
          <w:color w:val="auto"/>
          <w:highlight w:val="yellow"/>
        </w:rPr>
        <w:t>2012</w:t>
      </w: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69</w:t>
      </w:r>
      <w:r>
        <w:rPr>
          <w:rFonts w:ascii="Times New Roman" w:eastAsia="宋体" w:hAnsi="Times New Roman" w:cs="Times New Roman" w:hint="eastAsia"/>
          <w:color w:val="auto"/>
          <w:highlight w:val="yellow"/>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3</w:t>
      </w:r>
      <w:r>
        <w:rPr>
          <w:rFonts w:ascii="Times New Roman" w:eastAsia="宋体" w:hAnsi="Times New Roman" w:cs="Times New Roman" w:hint="eastAsia"/>
          <w:color w:val="auto"/>
          <w:highlight w:val="yellow"/>
        </w:rPr>
        <w:t>）</w:t>
      </w:r>
      <w:r>
        <w:rPr>
          <w:rFonts w:ascii="Times New Roman" w:eastAsia="宋体" w:hAnsi="Times New Roman" w:hint="eastAsia"/>
          <w:color w:val="auto"/>
          <w:highlight w:val="yellow"/>
        </w:rPr>
        <w:t>按照《关于调整优化节能产品、环境标志产品政府采购执行机制的通知》（财库〔</w:t>
      </w:r>
      <w:r>
        <w:rPr>
          <w:rFonts w:ascii="Times New Roman" w:eastAsia="宋体" w:hAnsi="Times New Roman" w:hint="eastAsia"/>
          <w:color w:val="auto"/>
          <w:highlight w:val="yellow"/>
        </w:rPr>
        <w:t>2019</w:t>
      </w:r>
      <w:r>
        <w:rPr>
          <w:rFonts w:ascii="Times New Roman" w:eastAsia="宋体" w:hAnsi="Times New Roman" w:hint="eastAsia"/>
          <w:color w:val="auto"/>
          <w:highlight w:val="yellow"/>
        </w:rPr>
        <w:t>〕</w:t>
      </w:r>
      <w:r>
        <w:rPr>
          <w:rFonts w:ascii="Times New Roman" w:eastAsia="宋体" w:hAnsi="Times New Roman" w:hint="eastAsia"/>
          <w:color w:val="auto"/>
          <w:highlight w:val="yellow"/>
        </w:rPr>
        <w:t>9</w:t>
      </w:r>
      <w:r>
        <w:rPr>
          <w:rFonts w:ascii="Times New Roman" w:eastAsia="宋体" w:hAnsi="Times New Roman" w:hint="eastAsia"/>
          <w:color w:val="auto"/>
          <w:highlight w:val="yellow"/>
        </w:rPr>
        <w:t>号）文件要求，对</w:t>
      </w:r>
      <w:r>
        <w:rPr>
          <w:rFonts w:ascii="Times New Roman" w:hAnsi="Times New Roman" w:cs="Times New Roman"/>
          <w:color w:val="auto"/>
          <w:highlight w:val="yellow"/>
        </w:rPr>
        <w:t>政府采购节能、环境标志品目清单</w:t>
      </w:r>
      <w:r>
        <w:rPr>
          <w:rFonts w:ascii="Times New Roman" w:hAnsi="Times New Roman" w:cs="Times New Roman" w:hint="eastAsia"/>
          <w:color w:val="auto"/>
          <w:highlight w:val="yellow"/>
        </w:rPr>
        <w:t>内的产品实施</w:t>
      </w:r>
      <w:r>
        <w:rPr>
          <w:rFonts w:ascii="Times New Roman" w:eastAsia="宋体" w:hAnsi="Times New Roman" w:hint="eastAsia"/>
          <w:color w:val="auto"/>
          <w:highlight w:val="yellow"/>
        </w:rPr>
        <w:t>优先采购和强制采购的评标方法。</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4</w:t>
      </w:r>
      <w:r>
        <w:rPr>
          <w:rFonts w:ascii="Times New Roman" w:eastAsia="宋体" w:hAnsi="Times New Roman" w:cs="Times New Roman" w:hint="eastAsia"/>
          <w:color w:val="auto"/>
          <w:highlight w:val="yellow"/>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5</w:t>
      </w:r>
      <w:r>
        <w:rPr>
          <w:rFonts w:ascii="Times New Roman" w:eastAsia="宋体" w:hAnsi="Times New Roman" w:cs="Times New Roman" w:hint="eastAsia"/>
          <w:color w:val="auto"/>
          <w:highlight w:val="yellow"/>
        </w:rPr>
        <w:t>）成交候选供应商产生办法：按得分由高到低顺序确定成交候选供应商；得分相同的，按投标报价由低到高顺序确定成交候选供应商；得分且投标报价相同的，按技术指标优劣顺序确定成交候选供应商。</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6</w:t>
      </w:r>
      <w:r>
        <w:rPr>
          <w:rFonts w:ascii="Times New Roman" w:eastAsia="宋体" w:hAnsi="Times New Roman" w:cs="Times New Roman" w:hint="eastAsia"/>
          <w:color w:val="auto"/>
          <w:highlight w:val="yellow"/>
        </w:rPr>
        <w:t>）采购人按成交候选供应商顺序确定成交供应商，或授权磋商小组按成交候选供应商顺序直接确定成交供应商。</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 xml:space="preserve">28.6 </w:t>
      </w:r>
      <w:r>
        <w:rPr>
          <w:rFonts w:ascii="Times New Roman" w:eastAsia="宋体" w:hAnsi="Times New Roman" w:cs="Times New Roman" w:hint="eastAsia"/>
          <w:color w:val="auto"/>
          <w:highlight w:val="yellow"/>
        </w:rPr>
        <w:t>出现以下任何情形取消磋商资格：</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1</w:t>
      </w:r>
      <w:r>
        <w:rPr>
          <w:rFonts w:ascii="Times New Roman" w:eastAsia="宋体" w:hAnsi="Times New Roman" w:cs="Times New Roman" w:hint="eastAsia"/>
          <w:color w:val="auto"/>
          <w:highlight w:val="yellow"/>
        </w:rPr>
        <w:t>）响应文件未按竞争性磋商文件的要求加盖电子签章的；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2</w:t>
      </w:r>
      <w:r>
        <w:rPr>
          <w:rFonts w:ascii="Times New Roman" w:eastAsia="宋体" w:hAnsi="Times New Roman" w:cs="Times New Roman" w:hint="eastAsia"/>
          <w:color w:val="auto"/>
          <w:highlight w:val="yellow"/>
        </w:rPr>
        <w:t>）磋商有效期短于竞争性磋商文件要求的；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3</w:t>
      </w:r>
      <w:r>
        <w:rPr>
          <w:rFonts w:ascii="Times New Roman" w:eastAsia="宋体" w:hAnsi="Times New Roman" w:cs="Times New Roman" w:hint="eastAsia"/>
          <w:color w:val="auto"/>
          <w:highlight w:val="yellow"/>
        </w:rPr>
        <w:t>）响应文件中提供虚假材料的；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4</w:t>
      </w:r>
      <w:r>
        <w:rPr>
          <w:rFonts w:ascii="Times New Roman" w:eastAsia="宋体" w:hAnsi="Times New Roman" w:cs="Times New Roman" w:hint="eastAsia"/>
          <w:color w:val="auto"/>
          <w:highlight w:val="yellow"/>
        </w:rPr>
        <w:t>）不能满足竞争性磋商文件中任何一条实质性要求或加注“★”号条款出现负偏离或经磋商小组认定未实质性响应竞争性磋商文件要求的或响应内容不符合相关强制性规定的；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5</w:t>
      </w:r>
      <w:r>
        <w:rPr>
          <w:rFonts w:ascii="Times New Roman" w:eastAsia="宋体" w:hAnsi="Times New Roman" w:cs="Times New Roman" w:hint="eastAsia"/>
          <w:color w:val="auto"/>
          <w:highlight w:val="yellow"/>
        </w:rPr>
        <w:t>）未按时进行网上解密或电子响应文件损坏、无效的；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6</w:t>
      </w:r>
      <w:r>
        <w:rPr>
          <w:rFonts w:ascii="Times New Roman" w:eastAsia="宋体" w:hAnsi="Times New Roman" w:cs="Times New Roman" w:hint="eastAsia"/>
          <w:color w:val="auto"/>
          <w:highlight w:val="yellow"/>
        </w:rPr>
        <w:t>）磋商报价超出采购预算的；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7</w:t>
      </w:r>
      <w:r>
        <w:rPr>
          <w:rFonts w:ascii="Times New Roman" w:eastAsia="宋体" w:hAnsi="Times New Roman" w:cs="Times New Roman" w:hint="eastAsia"/>
          <w:color w:val="auto"/>
          <w:highlight w:val="yellow"/>
        </w:rPr>
        <w:t>）存在串通情形的；</w:t>
      </w:r>
    </w:p>
    <w:p w:rsidR="002A301A" w:rsidRDefault="00302BD3">
      <w:pPr>
        <w:pStyle w:val="Default"/>
        <w:spacing w:line="360" w:lineRule="auto"/>
        <w:ind w:firstLineChars="200" w:firstLine="480"/>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8</w:t>
      </w:r>
      <w:r>
        <w:rPr>
          <w:rFonts w:ascii="Times New Roman" w:eastAsia="宋体" w:hAnsi="Times New Roman" w:cs="Times New Roman" w:hint="eastAsia"/>
          <w:color w:val="auto"/>
          <w:highlight w:val="yellow"/>
        </w:rPr>
        <w:t>）单位负责人或法定代表人为同一人，或者存在控股、管理关系的不同供应商，参加同一包或者未划分包的同一项目的，相关响应均无效；</w:t>
      </w:r>
    </w:p>
    <w:p w:rsidR="002A301A" w:rsidRDefault="00302BD3">
      <w:pPr>
        <w:pStyle w:val="Default"/>
        <w:spacing w:line="360" w:lineRule="auto"/>
        <w:ind w:firstLineChars="200" w:firstLine="480"/>
        <w:jc w:val="both"/>
        <w:rPr>
          <w:rFonts w:ascii="Times New Roman" w:eastAsia="宋体" w:hAnsi="Times New Roman" w:cs="Times New Roman"/>
          <w:color w:val="auto"/>
          <w:highlight w:val="yellow"/>
        </w:rPr>
      </w:pPr>
      <w:r>
        <w:rPr>
          <w:rFonts w:ascii="Times New Roman" w:eastAsia="宋体" w:hAnsi="Times New Roman" w:cs="Times New Roman" w:hint="eastAsia"/>
          <w:color w:val="auto"/>
          <w:highlight w:val="yellow"/>
        </w:rPr>
        <w:t>（</w:t>
      </w:r>
      <w:r>
        <w:rPr>
          <w:rFonts w:ascii="Times New Roman" w:eastAsia="宋体" w:hAnsi="Times New Roman" w:cs="Times New Roman" w:hint="eastAsia"/>
          <w:color w:val="auto"/>
          <w:highlight w:val="yellow"/>
        </w:rPr>
        <w:t>9</w:t>
      </w:r>
      <w:r>
        <w:rPr>
          <w:rFonts w:ascii="Times New Roman" w:eastAsia="宋体" w:hAnsi="Times New Roman" w:cs="Times New Roman" w:hint="eastAsia"/>
          <w:color w:val="auto"/>
          <w:highlight w:val="yellow"/>
        </w:rPr>
        <w:t>）其他法定响应无效的情形。</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在磋商期间，供应商不得向磋商小组成员或采购代理机构询问评审情况、施加任何影响，不得进行旨在影响评审结果的活动。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2A301A" w:rsidRDefault="00302BD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如果几个供应商所投整包产品为同一品牌时，在服务承诺符合竞争性磋商文件的情况下，报价最低的供应商入围评审阶段。</w:t>
      </w: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302BD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采购人也可以按照《中华人民共和国政府采购法》及其实施条例等法律法规的规定和竞争性磋商文件的要求确认成交供应商。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2A301A" w:rsidRDefault="00302B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2A301A" w:rsidRDefault="002A301A">
      <w:pPr>
        <w:pStyle w:val="Default"/>
        <w:spacing w:line="360" w:lineRule="auto"/>
        <w:ind w:firstLineChars="200" w:firstLine="480"/>
        <w:jc w:val="both"/>
        <w:rPr>
          <w:rFonts w:ascii="Times New Roman" w:eastAsia="宋体" w:hAnsi="Times New Roman" w:cs="Times New Roman"/>
          <w:color w:val="auto"/>
        </w:rPr>
      </w:pPr>
    </w:p>
    <w:p w:rsidR="002A301A" w:rsidRDefault="002A301A">
      <w:pPr>
        <w:pStyle w:val="Default"/>
        <w:snapToGrid w:val="0"/>
        <w:spacing w:line="360" w:lineRule="auto"/>
        <w:ind w:firstLineChars="200" w:firstLine="480"/>
        <w:jc w:val="both"/>
        <w:rPr>
          <w:rFonts w:ascii="Times New Roman" w:eastAsia="宋体" w:hAnsi="Times New Roman" w:cs="Times New Roman"/>
          <w:color w:val="auto"/>
        </w:rPr>
      </w:pPr>
    </w:p>
    <w:p w:rsidR="002A301A" w:rsidRDefault="002A301A">
      <w:pPr>
        <w:pStyle w:val="Default"/>
        <w:snapToGrid w:val="0"/>
        <w:spacing w:line="360" w:lineRule="auto"/>
        <w:ind w:firstLineChars="200" w:firstLine="480"/>
        <w:jc w:val="both"/>
        <w:rPr>
          <w:rFonts w:ascii="Times New Roman" w:eastAsia="宋体" w:hAnsi="Times New Roman" w:cs="Times New Roman"/>
          <w:color w:val="auto"/>
        </w:rPr>
        <w:sectPr w:rsidR="002A301A">
          <w:headerReference w:type="default" r:id="rId15"/>
          <w:pgSz w:w="11906" w:h="16838"/>
          <w:pgMar w:top="1440" w:right="1800" w:bottom="1440" w:left="1800" w:header="851" w:footer="992" w:gutter="0"/>
          <w:cols w:space="720"/>
          <w:docGrid w:type="lines" w:linePitch="312"/>
        </w:sectPr>
      </w:pPr>
    </w:p>
    <w:p w:rsidR="002A301A" w:rsidRDefault="00302BD3">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8"/>
    </w:p>
    <w:p w:rsidR="002A301A" w:rsidRDefault="00302BD3">
      <w:pPr>
        <w:tabs>
          <w:tab w:val="left" w:pos="0"/>
          <w:tab w:val="left" w:pos="315"/>
        </w:tabs>
        <w:spacing w:line="520" w:lineRule="exact"/>
        <w:ind w:firstLine="480"/>
        <w:rPr>
          <w:sz w:val="24"/>
          <w:szCs w:val="24"/>
        </w:rPr>
      </w:pPr>
      <w:r>
        <w:rPr>
          <w:sz w:val="24"/>
          <w:szCs w:val="24"/>
        </w:rPr>
        <w:t>需方：</w:t>
      </w:r>
      <w:r>
        <w:rPr>
          <w:sz w:val="24"/>
          <w:szCs w:val="24"/>
        </w:rPr>
        <w:t xml:space="preserve"> </w:t>
      </w:r>
    </w:p>
    <w:p w:rsidR="002A301A" w:rsidRDefault="00302BD3">
      <w:pPr>
        <w:tabs>
          <w:tab w:val="left" w:pos="0"/>
          <w:tab w:val="left" w:pos="315"/>
        </w:tabs>
        <w:spacing w:line="520" w:lineRule="exact"/>
        <w:ind w:firstLine="480"/>
        <w:rPr>
          <w:sz w:val="24"/>
          <w:szCs w:val="24"/>
        </w:rPr>
      </w:pPr>
      <w:r>
        <w:rPr>
          <w:sz w:val="24"/>
          <w:szCs w:val="24"/>
        </w:rPr>
        <w:t>供方：</w:t>
      </w:r>
    </w:p>
    <w:p w:rsidR="002A301A" w:rsidRDefault="00302BD3">
      <w:pPr>
        <w:tabs>
          <w:tab w:val="left" w:pos="515"/>
        </w:tabs>
        <w:spacing w:line="520" w:lineRule="exact"/>
        <w:ind w:firstLine="480"/>
        <w:rPr>
          <w:sz w:val="24"/>
          <w:szCs w:val="24"/>
        </w:rPr>
      </w:pPr>
      <w:r>
        <w:rPr>
          <w:sz w:val="24"/>
          <w:szCs w:val="24"/>
        </w:rPr>
        <w:t>供、需双方根据</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日天津市政府采购中心关于</w:t>
      </w:r>
      <w:r>
        <w:rPr>
          <w:rFonts w:hint="eastAsia"/>
          <w:sz w:val="24"/>
          <w:szCs w:val="24"/>
        </w:rPr>
        <w:t xml:space="preserve">        </w:t>
      </w:r>
      <w:r>
        <w:rPr>
          <w:rFonts w:hint="eastAsia"/>
          <w:sz w:val="24"/>
          <w:szCs w:val="24"/>
        </w:rPr>
        <w:t>项目</w:t>
      </w:r>
      <w:r>
        <w:rPr>
          <w:sz w:val="24"/>
          <w:szCs w:val="24"/>
        </w:rPr>
        <w:t>（项目编号：</w:t>
      </w:r>
      <w:r>
        <w:rPr>
          <w:sz w:val="24"/>
          <w:szCs w:val="24"/>
        </w:rPr>
        <w:t>TGPC-201</w:t>
      </w:r>
      <w:r>
        <w:rPr>
          <w:rFonts w:hint="eastAsia"/>
          <w:sz w:val="24"/>
          <w:szCs w:val="24"/>
        </w:rPr>
        <w:t xml:space="preserve"> </w:t>
      </w:r>
      <w:r>
        <w:rPr>
          <w:sz w:val="24"/>
          <w:szCs w:val="24"/>
        </w:rPr>
        <w:t>-</w:t>
      </w:r>
      <w:r>
        <w:rPr>
          <w:rFonts w:hint="eastAsia"/>
          <w:sz w:val="24"/>
          <w:szCs w:val="24"/>
        </w:rPr>
        <w:t xml:space="preserve">    </w:t>
      </w:r>
      <w:r>
        <w:rPr>
          <w:sz w:val="24"/>
          <w:szCs w:val="24"/>
        </w:rPr>
        <w:t>）的磋商结果和磋商文件的要求，并经双方协商一致，达成货物购销合同：</w:t>
      </w:r>
    </w:p>
    <w:p w:rsidR="002A301A" w:rsidRDefault="00302BD3">
      <w:pPr>
        <w:pStyle w:val="af1"/>
        <w:numPr>
          <w:ilvl w:val="0"/>
          <w:numId w:val="1"/>
        </w:numPr>
        <w:spacing w:line="480" w:lineRule="exact"/>
        <w:ind w:firstLineChars="0"/>
        <w:rPr>
          <w:sz w:val="24"/>
        </w:rPr>
      </w:pPr>
      <w:r>
        <w:rPr>
          <w:rFonts w:hint="eastAsia"/>
          <w:sz w:val="24"/>
        </w:rPr>
        <w:t>本合同为中小企业预留合同</w:t>
      </w:r>
    </w:p>
    <w:p w:rsidR="002A301A" w:rsidRDefault="00302BD3">
      <w:pPr>
        <w:pStyle w:val="af1"/>
        <w:numPr>
          <w:ilvl w:val="0"/>
          <w:numId w:val="1"/>
        </w:numPr>
        <w:spacing w:line="480" w:lineRule="exact"/>
        <w:ind w:firstLineChars="0"/>
        <w:rPr>
          <w:sz w:val="24"/>
        </w:rPr>
      </w:pPr>
      <w:r>
        <w:rPr>
          <w:rFonts w:hint="eastAsia"/>
          <w:sz w:val="24"/>
        </w:rPr>
        <w:t>本合同非中小企业预留合同</w:t>
      </w:r>
    </w:p>
    <w:p w:rsidR="002A301A" w:rsidRDefault="00302BD3">
      <w:pPr>
        <w:spacing w:line="520" w:lineRule="exact"/>
        <w:ind w:firstLineChars="200" w:firstLine="480"/>
        <w:rPr>
          <w:sz w:val="24"/>
          <w:szCs w:val="24"/>
        </w:rPr>
      </w:pPr>
      <w:r>
        <w:rPr>
          <w:sz w:val="24"/>
          <w:szCs w:val="24"/>
        </w:rPr>
        <w:t>一、货物名称：见附件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货物型号：见附件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生产厂家：见附件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货物原产地：见附件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货物数量：见附件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货物单价：见附件</w:t>
      </w:r>
      <w:r>
        <w:rPr>
          <w:sz w:val="24"/>
          <w:szCs w:val="24"/>
        </w:rPr>
        <w:t>1</w:t>
      </w:r>
    </w:p>
    <w:p w:rsidR="002A301A" w:rsidRDefault="00302BD3">
      <w:pPr>
        <w:tabs>
          <w:tab w:val="left" w:pos="1133"/>
        </w:tabs>
        <w:spacing w:line="520" w:lineRule="exact"/>
        <w:ind w:firstLineChars="400" w:firstLine="960"/>
        <w:rPr>
          <w:sz w:val="24"/>
          <w:szCs w:val="24"/>
        </w:rPr>
      </w:pPr>
      <w:r>
        <w:rPr>
          <w:sz w:val="24"/>
          <w:szCs w:val="24"/>
        </w:rPr>
        <w:t>货物总价款：人民币</w:t>
      </w:r>
      <w:r>
        <w:rPr>
          <w:sz w:val="24"/>
          <w:szCs w:val="24"/>
        </w:rPr>
        <w:t xml:space="preserve">  </w:t>
      </w:r>
      <w:r>
        <w:rPr>
          <w:sz w:val="24"/>
          <w:szCs w:val="24"/>
        </w:rPr>
        <w:t>元</w:t>
      </w:r>
      <w:r>
        <w:rPr>
          <w:sz w:val="24"/>
          <w:szCs w:val="24"/>
        </w:rPr>
        <w:t xml:space="preserve"> </w:t>
      </w:r>
    </w:p>
    <w:p w:rsidR="002A301A" w:rsidRDefault="00302BD3">
      <w:pPr>
        <w:tabs>
          <w:tab w:val="left" w:pos="1440"/>
        </w:tabs>
        <w:spacing w:line="520" w:lineRule="exact"/>
        <w:ind w:left="420" w:firstLineChars="211" w:firstLine="506"/>
        <w:rPr>
          <w:sz w:val="24"/>
          <w:szCs w:val="24"/>
        </w:rPr>
      </w:pPr>
      <w:r>
        <w:rPr>
          <w:sz w:val="24"/>
          <w:szCs w:val="24"/>
        </w:rPr>
        <w:t>大写：人民币</w:t>
      </w:r>
      <w:r>
        <w:rPr>
          <w:sz w:val="24"/>
          <w:szCs w:val="24"/>
        </w:rPr>
        <w:t xml:space="preserve">  </w:t>
      </w:r>
      <w:r>
        <w:rPr>
          <w:sz w:val="24"/>
          <w:szCs w:val="24"/>
        </w:rPr>
        <w:t>元整</w:t>
      </w:r>
    </w:p>
    <w:p w:rsidR="002A301A" w:rsidRDefault="00302BD3">
      <w:pPr>
        <w:spacing w:line="520" w:lineRule="exact"/>
        <w:ind w:firstLineChars="200" w:firstLine="480"/>
        <w:rPr>
          <w:sz w:val="24"/>
          <w:szCs w:val="24"/>
        </w:rPr>
      </w:pPr>
      <w:r>
        <w:rPr>
          <w:sz w:val="24"/>
          <w:szCs w:val="24"/>
        </w:rPr>
        <w:t>二、货物质量要求及供方对质量负责条件和期限：</w:t>
      </w:r>
    </w:p>
    <w:p w:rsidR="002A301A" w:rsidRDefault="00302BD3">
      <w:pPr>
        <w:spacing w:line="520" w:lineRule="exact"/>
        <w:ind w:firstLineChars="200" w:firstLine="480"/>
        <w:rPr>
          <w:sz w:val="24"/>
          <w:szCs w:val="24"/>
        </w:rPr>
      </w:pPr>
      <w:r>
        <w:rPr>
          <w:sz w:val="24"/>
          <w:szCs w:val="24"/>
        </w:rPr>
        <w:t>1.</w:t>
      </w:r>
      <w:r>
        <w:rPr>
          <w:sz w:val="24"/>
          <w:szCs w:val="24"/>
        </w:rPr>
        <w:t>货物具体技术指标见附件</w:t>
      </w:r>
      <w:r>
        <w:rPr>
          <w:sz w:val="24"/>
          <w:szCs w:val="24"/>
        </w:rPr>
        <w:t>1</w:t>
      </w:r>
      <w:r>
        <w:rPr>
          <w:sz w:val="24"/>
          <w:szCs w:val="24"/>
        </w:rPr>
        <w:t>。</w:t>
      </w:r>
      <w:r>
        <w:rPr>
          <w:sz w:val="24"/>
          <w:szCs w:val="24"/>
        </w:rPr>
        <w:t xml:space="preserve">  </w:t>
      </w:r>
    </w:p>
    <w:p w:rsidR="002A301A" w:rsidRDefault="00302BD3">
      <w:pPr>
        <w:spacing w:line="520" w:lineRule="exact"/>
        <w:ind w:firstLineChars="200" w:firstLine="480"/>
        <w:rPr>
          <w:sz w:val="24"/>
          <w:szCs w:val="24"/>
        </w:rPr>
      </w:pPr>
      <w:r>
        <w:rPr>
          <w:sz w:val="24"/>
          <w:szCs w:val="24"/>
        </w:rPr>
        <w:t>2.</w:t>
      </w:r>
      <w:r>
        <w:rPr>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2A301A" w:rsidRDefault="00302BD3">
      <w:pPr>
        <w:tabs>
          <w:tab w:val="left" w:pos="360"/>
        </w:tabs>
        <w:spacing w:line="520" w:lineRule="exact"/>
        <w:ind w:firstLineChars="200" w:firstLine="480"/>
        <w:rPr>
          <w:sz w:val="24"/>
          <w:szCs w:val="24"/>
        </w:rPr>
      </w:pPr>
      <w:r>
        <w:rPr>
          <w:sz w:val="24"/>
          <w:szCs w:val="24"/>
        </w:rPr>
        <w:t>3</w:t>
      </w:r>
      <w:r>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A301A" w:rsidRDefault="00302BD3">
      <w:pPr>
        <w:tabs>
          <w:tab w:val="left" w:pos="360"/>
        </w:tabs>
        <w:spacing w:line="520" w:lineRule="exact"/>
        <w:ind w:firstLineChars="200" w:firstLine="480"/>
        <w:rPr>
          <w:sz w:val="24"/>
          <w:szCs w:val="24"/>
        </w:rPr>
      </w:pPr>
      <w:r>
        <w:rPr>
          <w:sz w:val="24"/>
          <w:szCs w:val="24"/>
        </w:rPr>
        <w:t>三、供方所提供的货物必须具有合法手续及相关文件。如涉及知识产权则必须是自己拥有或合法使用的。</w:t>
      </w:r>
    </w:p>
    <w:p w:rsidR="002A301A" w:rsidRDefault="00302BD3">
      <w:pPr>
        <w:tabs>
          <w:tab w:val="left" w:pos="360"/>
        </w:tabs>
        <w:spacing w:line="520" w:lineRule="exact"/>
        <w:ind w:firstLineChars="200" w:firstLine="480"/>
        <w:rPr>
          <w:sz w:val="24"/>
          <w:szCs w:val="24"/>
        </w:rPr>
      </w:pPr>
      <w:r>
        <w:rPr>
          <w:sz w:val="24"/>
          <w:szCs w:val="24"/>
        </w:rPr>
        <w:t>四、交货时间、地点、方式：</w:t>
      </w:r>
    </w:p>
    <w:p w:rsidR="002A301A" w:rsidRDefault="00302BD3">
      <w:pPr>
        <w:pStyle w:val="30"/>
        <w:spacing w:line="520" w:lineRule="exact"/>
        <w:ind w:firstLineChars="200" w:firstLine="480"/>
        <w:rPr>
          <w:rFonts w:ascii="Times New Roman"/>
          <w:szCs w:val="24"/>
        </w:rPr>
      </w:pPr>
      <w:r>
        <w:rPr>
          <w:rFonts w:ascii="Times New Roman"/>
          <w:szCs w:val="24"/>
        </w:rPr>
        <w:t>合同签订后，于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日之前将所供货物在需方或需方指定处交付（具体地点：采购人指定），并于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日之前完成安装、调试工作，货物运送产生的费用由供方负责。</w:t>
      </w:r>
    </w:p>
    <w:p w:rsidR="002A301A" w:rsidRDefault="00302BD3">
      <w:pPr>
        <w:tabs>
          <w:tab w:val="left" w:pos="360"/>
        </w:tabs>
        <w:spacing w:line="520" w:lineRule="exact"/>
        <w:ind w:firstLine="360"/>
        <w:rPr>
          <w:sz w:val="24"/>
          <w:szCs w:val="24"/>
        </w:rPr>
      </w:pPr>
      <w:r>
        <w:rPr>
          <w:sz w:val="24"/>
          <w:szCs w:val="24"/>
        </w:rPr>
        <w:t xml:space="preserve"> </w:t>
      </w:r>
      <w:r>
        <w:rPr>
          <w:sz w:val="24"/>
          <w:szCs w:val="24"/>
        </w:rPr>
        <w:t>五、供方应随货物向需方交付货物的使用说明书及与货物相关的资料。如果所提交文件是外文的，供方有义务为需方提供中文或译成中文文件。</w:t>
      </w:r>
    </w:p>
    <w:p w:rsidR="002A301A" w:rsidRDefault="00302BD3">
      <w:pPr>
        <w:tabs>
          <w:tab w:val="left" w:pos="360"/>
          <w:tab w:val="left" w:pos="721"/>
        </w:tabs>
        <w:spacing w:line="520" w:lineRule="exact"/>
        <w:rPr>
          <w:sz w:val="24"/>
          <w:szCs w:val="24"/>
        </w:rPr>
      </w:pPr>
      <w:r>
        <w:rPr>
          <w:sz w:val="24"/>
          <w:szCs w:val="24"/>
        </w:rPr>
        <w:t xml:space="preserve">    </w:t>
      </w:r>
      <w:r>
        <w:rPr>
          <w:sz w:val="24"/>
          <w:szCs w:val="24"/>
        </w:rPr>
        <w:t>六、验收工作由需方负责对货物进行验收。</w:t>
      </w:r>
    </w:p>
    <w:p w:rsidR="002A301A" w:rsidRDefault="00302BD3">
      <w:pPr>
        <w:tabs>
          <w:tab w:val="left" w:pos="360"/>
        </w:tabs>
        <w:spacing w:line="520" w:lineRule="exact"/>
        <w:rPr>
          <w:sz w:val="24"/>
          <w:szCs w:val="24"/>
        </w:rPr>
      </w:pPr>
      <w:r>
        <w:rPr>
          <w:sz w:val="24"/>
          <w:szCs w:val="24"/>
        </w:rPr>
        <w:t xml:space="preserve">    </w:t>
      </w:r>
      <w:r>
        <w:rPr>
          <w:sz w:val="24"/>
          <w:szCs w:val="24"/>
        </w:rPr>
        <w:t>七、货款支付方式：</w:t>
      </w:r>
    </w:p>
    <w:p w:rsidR="002A301A" w:rsidRDefault="00302BD3">
      <w:pPr>
        <w:tabs>
          <w:tab w:val="left" w:pos="360"/>
        </w:tabs>
        <w:spacing w:line="520" w:lineRule="exact"/>
        <w:ind w:firstLineChars="200" w:firstLine="480"/>
        <w:jc w:val="left"/>
        <w:rPr>
          <w:sz w:val="24"/>
          <w:szCs w:val="24"/>
        </w:rPr>
      </w:pPr>
      <w:r>
        <w:rPr>
          <w:sz w:val="24"/>
          <w:szCs w:val="24"/>
        </w:rPr>
        <w:t>1</w:t>
      </w:r>
      <w:r>
        <w:rPr>
          <w:sz w:val="24"/>
          <w:szCs w:val="24"/>
        </w:rPr>
        <w:t>、本合同以人民币进行结算</w:t>
      </w:r>
    </w:p>
    <w:p w:rsidR="002A301A" w:rsidRDefault="00302BD3">
      <w:pPr>
        <w:tabs>
          <w:tab w:val="left" w:pos="360"/>
        </w:tabs>
        <w:spacing w:line="520" w:lineRule="exact"/>
        <w:ind w:firstLineChars="200" w:firstLine="480"/>
        <w:rPr>
          <w:sz w:val="24"/>
          <w:szCs w:val="24"/>
        </w:rPr>
      </w:pPr>
      <w:r>
        <w:rPr>
          <w:sz w:val="24"/>
          <w:szCs w:val="24"/>
        </w:rPr>
        <w:t>2</w:t>
      </w:r>
      <w:r>
        <w:rPr>
          <w:sz w:val="24"/>
          <w:szCs w:val="24"/>
        </w:rPr>
        <w:t>、付款方式：</w:t>
      </w:r>
    </w:p>
    <w:p w:rsidR="002A301A" w:rsidRDefault="00302BD3">
      <w:pPr>
        <w:tabs>
          <w:tab w:val="left" w:pos="0"/>
          <w:tab w:val="left" w:pos="721"/>
        </w:tabs>
        <w:spacing w:line="520" w:lineRule="exact"/>
        <w:ind w:firstLineChars="200" w:firstLine="480"/>
        <w:rPr>
          <w:sz w:val="24"/>
          <w:szCs w:val="24"/>
        </w:rPr>
      </w:pPr>
      <w:r>
        <w:rPr>
          <w:sz w:val="24"/>
          <w:szCs w:val="24"/>
        </w:rPr>
        <w:t xml:space="preserve"> </w:t>
      </w:r>
    </w:p>
    <w:p w:rsidR="002A301A" w:rsidRDefault="00302BD3">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2A301A" w:rsidRDefault="00302BD3">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2A301A" w:rsidRDefault="00302BD3">
      <w:pPr>
        <w:tabs>
          <w:tab w:val="left" w:pos="0"/>
          <w:tab w:val="left" w:pos="721"/>
        </w:tabs>
        <w:spacing w:line="520" w:lineRule="exact"/>
        <w:ind w:firstLineChars="214" w:firstLine="514"/>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2A301A" w:rsidRDefault="00302BD3">
      <w:pPr>
        <w:tabs>
          <w:tab w:val="left" w:pos="0"/>
          <w:tab w:val="left" w:pos="360"/>
        </w:tabs>
        <w:spacing w:line="520" w:lineRule="exact"/>
        <w:ind w:firstLineChars="200" w:firstLine="480"/>
        <w:rPr>
          <w:sz w:val="24"/>
          <w:szCs w:val="24"/>
        </w:rPr>
      </w:pPr>
      <w:r>
        <w:rPr>
          <w:sz w:val="24"/>
          <w:szCs w:val="24"/>
        </w:rPr>
        <w:t>合同约定的交货期或验收期届满，需方由于不具备现场条件导致供方无法安装和验收，合同顺延，延期</w:t>
      </w:r>
      <w:r>
        <w:rPr>
          <w:sz w:val="24"/>
          <w:szCs w:val="24"/>
        </w:rPr>
        <w:t>30</w:t>
      </w:r>
      <w:r>
        <w:rPr>
          <w:sz w:val="24"/>
          <w:szCs w:val="24"/>
        </w:rPr>
        <w:t>日以上，需方应按约定支付货款，如在实际验收过程中出现质量问题，另行商定；需方无故推迟验收或拒不验收的，则视同</w:t>
      </w:r>
      <w:r>
        <w:rPr>
          <w:sz w:val="24"/>
          <w:szCs w:val="24"/>
        </w:rPr>
        <w:t>“</w:t>
      </w:r>
      <w:r>
        <w:rPr>
          <w:sz w:val="24"/>
          <w:szCs w:val="24"/>
        </w:rPr>
        <w:t>验收合格</w:t>
      </w:r>
      <w:r>
        <w:rPr>
          <w:sz w:val="24"/>
          <w:szCs w:val="24"/>
        </w:rPr>
        <w:t>”</w:t>
      </w:r>
      <w:r>
        <w:rPr>
          <w:sz w:val="24"/>
          <w:szCs w:val="24"/>
        </w:rPr>
        <w:t>并向供方付款，但合同中与验收有关的其他条款以合同实际履行后的验收为准。需方具备现场条件，供方应积极做好安装和验收工作。</w:t>
      </w:r>
    </w:p>
    <w:p w:rsidR="002A301A" w:rsidRDefault="00302BD3">
      <w:pPr>
        <w:tabs>
          <w:tab w:val="left" w:pos="0"/>
          <w:tab w:val="left" w:pos="360"/>
        </w:tabs>
        <w:spacing w:line="520" w:lineRule="exact"/>
        <w:ind w:firstLineChars="200" w:firstLine="480"/>
        <w:rPr>
          <w:sz w:val="24"/>
          <w:szCs w:val="24"/>
        </w:rPr>
      </w:pPr>
      <w:r>
        <w:rPr>
          <w:sz w:val="24"/>
          <w:szCs w:val="24"/>
        </w:rPr>
        <w:t>3</w:t>
      </w:r>
      <w:r>
        <w:rPr>
          <w:sz w:val="24"/>
          <w:szCs w:val="24"/>
        </w:rPr>
        <w:t>、如所供货物出现质量问题，需方在付款期内随时有权停止付款，待供方对该货物消除障碍正常运转后再行付款。付款的时间则相应顺延。</w:t>
      </w:r>
    </w:p>
    <w:p w:rsidR="002A301A" w:rsidRDefault="00302BD3">
      <w:pPr>
        <w:tabs>
          <w:tab w:val="left" w:pos="360"/>
          <w:tab w:val="left" w:pos="824"/>
        </w:tabs>
        <w:spacing w:line="520" w:lineRule="exact"/>
        <w:ind w:firstLineChars="175" w:firstLine="420"/>
        <w:rPr>
          <w:sz w:val="24"/>
          <w:szCs w:val="24"/>
        </w:rPr>
      </w:pPr>
      <w:r>
        <w:rPr>
          <w:sz w:val="24"/>
          <w:szCs w:val="24"/>
        </w:rPr>
        <w:t>八、违约责任：</w:t>
      </w:r>
    </w:p>
    <w:p w:rsidR="002A301A" w:rsidRDefault="00302BD3">
      <w:pPr>
        <w:tabs>
          <w:tab w:val="left" w:pos="360"/>
        </w:tabs>
        <w:spacing w:line="520" w:lineRule="exact"/>
        <w:ind w:firstLineChars="186" w:firstLine="446"/>
        <w:rPr>
          <w:sz w:val="24"/>
          <w:szCs w:val="24"/>
        </w:rPr>
      </w:pPr>
      <w:r>
        <w:rPr>
          <w:sz w:val="24"/>
          <w:szCs w:val="24"/>
        </w:rPr>
        <w:t>需方无正当理由拒收货物的，需方向供方偿付货款总值</w:t>
      </w:r>
      <w:r>
        <w:rPr>
          <w:sz w:val="24"/>
          <w:szCs w:val="24"/>
        </w:rPr>
        <w:t xml:space="preserve">30% </w:t>
      </w:r>
      <w:r>
        <w:rPr>
          <w:sz w:val="24"/>
          <w:szCs w:val="24"/>
        </w:rPr>
        <w:t>的违约金。</w:t>
      </w:r>
      <w:r>
        <w:rPr>
          <w:sz w:val="24"/>
          <w:szCs w:val="24"/>
        </w:rPr>
        <w:t xml:space="preserve"> </w:t>
      </w:r>
    </w:p>
    <w:p w:rsidR="002A301A" w:rsidRDefault="00302BD3">
      <w:pPr>
        <w:tabs>
          <w:tab w:val="left" w:pos="360"/>
        </w:tabs>
        <w:spacing w:line="520" w:lineRule="exact"/>
        <w:ind w:firstLineChars="186" w:firstLine="446"/>
        <w:rPr>
          <w:sz w:val="24"/>
          <w:szCs w:val="24"/>
        </w:rPr>
      </w:pPr>
      <w:r>
        <w:rPr>
          <w:sz w:val="24"/>
          <w:szCs w:val="24"/>
        </w:rPr>
        <w:t>需方逾期支付货款的，需方向供方每日偿付欠款总额</w:t>
      </w:r>
      <w:r>
        <w:rPr>
          <w:sz w:val="24"/>
          <w:szCs w:val="24"/>
        </w:rPr>
        <w:t>5‰</w:t>
      </w:r>
      <w:r>
        <w:rPr>
          <w:sz w:val="24"/>
          <w:szCs w:val="24"/>
        </w:rPr>
        <w:t>的违约金。</w:t>
      </w:r>
    </w:p>
    <w:p w:rsidR="002A301A" w:rsidRDefault="00302BD3">
      <w:pPr>
        <w:tabs>
          <w:tab w:val="left" w:pos="360"/>
        </w:tabs>
        <w:spacing w:line="520" w:lineRule="exact"/>
        <w:ind w:firstLineChars="192" w:firstLine="461"/>
        <w:rPr>
          <w:sz w:val="24"/>
          <w:szCs w:val="24"/>
        </w:rPr>
      </w:pPr>
      <w:r>
        <w:rPr>
          <w:sz w:val="24"/>
          <w:szCs w:val="24"/>
        </w:rPr>
        <w:t>供方所交的货物品种、型号、规格、产地及制造厂家、质量不符合合同规定标准的，需方有权拒收，供方向需方偿付货款总值</w:t>
      </w:r>
      <w:r>
        <w:rPr>
          <w:sz w:val="24"/>
          <w:szCs w:val="24"/>
        </w:rPr>
        <w:t>30%</w:t>
      </w:r>
      <w:r>
        <w:rPr>
          <w:sz w:val="24"/>
          <w:szCs w:val="24"/>
        </w:rPr>
        <w:t>的违约金。</w:t>
      </w:r>
    </w:p>
    <w:p w:rsidR="002A301A" w:rsidRDefault="00302BD3">
      <w:pPr>
        <w:tabs>
          <w:tab w:val="left" w:pos="360"/>
        </w:tabs>
        <w:spacing w:line="520" w:lineRule="exact"/>
        <w:ind w:firstLineChars="200" w:firstLine="480"/>
        <w:rPr>
          <w:sz w:val="24"/>
          <w:szCs w:val="24"/>
        </w:rPr>
      </w:pPr>
      <w:r>
        <w:rPr>
          <w:sz w:val="24"/>
          <w:szCs w:val="24"/>
        </w:rPr>
        <w:t>供方不能交付货物的，供方向需方支付货款总值</w:t>
      </w:r>
      <w:r>
        <w:rPr>
          <w:sz w:val="24"/>
          <w:szCs w:val="24"/>
        </w:rPr>
        <w:t>30%</w:t>
      </w:r>
      <w:r>
        <w:rPr>
          <w:sz w:val="24"/>
          <w:szCs w:val="24"/>
        </w:rPr>
        <w:t>的违约金。</w:t>
      </w:r>
    </w:p>
    <w:p w:rsidR="002A301A" w:rsidRDefault="00302BD3">
      <w:pPr>
        <w:tabs>
          <w:tab w:val="left" w:pos="360"/>
        </w:tabs>
        <w:spacing w:line="520" w:lineRule="exact"/>
        <w:ind w:firstLineChars="200" w:firstLine="480"/>
        <w:rPr>
          <w:sz w:val="24"/>
          <w:szCs w:val="24"/>
        </w:rPr>
      </w:pPr>
      <w:r>
        <w:rPr>
          <w:sz w:val="24"/>
          <w:szCs w:val="24"/>
        </w:rPr>
        <w:t>供方逾期交付货物的，供方向需方每日偿付货款总额</w:t>
      </w:r>
      <w:r>
        <w:rPr>
          <w:sz w:val="24"/>
          <w:szCs w:val="24"/>
        </w:rPr>
        <w:t>5‰</w:t>
      </w:r>
      <w:r>
        <w:rPr>
          <w:sz w:val="24"/>
          <w:szCs w:val="24"/>
        </w:rPr>
        <w:t>的违约金。</w:t>
      </w:r>
    </w:p>
    <w:p w:rsidR="002A301A" w:rsidRDefault="00302BD3">
      <w:pPr>
        <w:pStyle w:val="2"/>
        <w:spacing w:line="520" w:lineRule="exact"/>
        <w:ind w:leftChars="-50" w:firstLineChars="215" w:firstLine="516"/>
        <w:rPr>
          <w:rFonts w:ascii="Times New Roman"/>
          <w:sz w:val="24"/>
          <w:szCs w:val="24"/>
        </w:rPr>
      </w:pPr>
      <w:r>
        <w:rPr>
          <w:rFonts w:ascii="Times New Roman"/>
          <w:sz w:val="24"/>
          <w:szCs w:val="24"/>
        </w:rPr>
        <w:t>九、因货物的质量问题发生争议，依据国家标准，由</w:t>
      </w:r>
      <w:r>
        <w:rPr>
          <w:rFonts w:hint="eastAsia"/>
          <w:color w:val="000000"/>
          <w:sz w:val="24"/>
        </w:rPr>
        <w:t>天津市市场和质量监督管理委员会</w:t>
      </w:r>
      <w:r>
        <w:rPr>
          <w:rFonts w:ascii="Times New Roman"/>
          <w:sz w:val="24"/>
          <w:szCs w:val="24"/>
        </w:rPr>
        <w:t>或其指定的技术单位进行质量鉴定，该鉴定结论是终局的，供需双方应当接受，质量鉴定期间所发生的相关费用由货物质量责任方承担。</w:t>
      </w:r>
    </w:p>
    <w:p w:rsidR="002A301A" w:rsidRDefault="00302BD3">
      <w:pPr>
        <w:pStyle w:val="2"/>
        <w:spacing w:line="520" w:lineRule="exact"/>
        <w:ind w:leftChars="-50" w:firstLineChars="200" w:firstLine="480"/>
        <w:rPr>
          <w:rFonts w:ascii="Times New Roman"/>
          <w:sz w:val="24"/>
          <w:szCs w:val="24"/>
        </w:rPr>
      </w:pPr>
      <w:r>
        <w:rPr>
          <w:rFonts w:ascii="Times New Roman"/>
          <w:sz w:val="24"/>
          <w:szCs w:val="24"/>
        </w:rPr>
        <w:t>十、由于供需双方在履行本合同过程中出现问题，由供需双方直接交涉解决，包括采用诉诸法律的手段。</w:t>
      </w:r>
    </w:p>
    <w:p w:rsidR="002A301A" w:rsidRDefault="00302BD3">
      <w:pPr>
        <w:pStyle w:val="2"/>
        <w:spacing w:line="520" w:lineRule="exact"/>
        <w:ind w:leftChars="-50" w:firstLineChars="200" w:firstLine="480"/>
        <w:rPr>
          <w:rFonts w:ascii="Times New Roman"/>
          <w:sz w:val="24"/>
          <w:szCs w:val="24"/>
        </w:rPr>
      </w:pPr>
      <w:r>
        <w:rPr>
          <w:rFonts w:ascii="Times New Roman"/>
          <w:sz w:val="24"/>
          <w:szCs w:val="24"/>
        </w:rPr>
        <w:t>十一、有关涉及本合同供方向天津市政府采购中心所提交的响应文件及有关澄清资料和服务承诺均视为本合同不可分割的部分，对供方具有约束力。</w:t>
      </w:r>
    </w:p>
    <w:p w:rsidR="002A301A" w:rsidRDefault="00302BD3">
      <w:pPr>
        <w:tabs>
          <w:tab w:val="left" w:pos="360"/>
        </w:tabs>
        <w:spacing w:line="520" w:lineRule="exact"/>
        <w:ind w:firstLineChars="171" w:firstLine="410"/>
        <w:rPr>
          <w:sz w:val="24"/>
          <w:szCs w:val="24"/>
        </w:rPr>
      </w:pPr>
      <w:r>
        <w:rPr>
          <w:sz w:val="24"/>
          <w:szCs w:val="24"/>
        </w:rPr>
        <w:t>十二、本合同未作明示约定，而又有相关法律、法规规定的，从其规定。本合同发生争议产生的诉讼，由合同履行所在地人民法院管辖。</w:t>
      </w:r>
    </w:p>
    <w:p w:rsidR="002A301A" w:rsidRDefault="00302BD3">
      <w:pPr>
        <w:tabs>
          <w:tab w:val="left" w:pos="360"/>
        </w:tabs>
        <w:spacing w:line="520" w:lineRule="exact"/>
        <w:ind w:firstLineChars="171" w:firstLine="410"/>
        <w:rPr>
          <w:sz w:val="24"/>
          <w:szCs w:val="24"/>
        </w:rPr>
      </w:pPr>
      <w:r>
        <w:rPr>
          <w:sz w:val="24"/>
          <w:szCs w:val="24"/>
        </w:rPr>
        <w:t>十三、本合同一式</w:t>
      </w:r>
      <w:r>
        <w:rPr>
          <w:rFonts w:hint="eastAsia"/>
          <w:sz w:val="24"/>
          <w:szCs w:val="24"/>
        </w:rPr>
        <w:t xml:space="preserve">  </w:t>
      </w:r>
      <w:r>
        <w:rPr>
          <w:sz w:val="24"/>
          <w:szCs w:val="24"/>
        </w:rPr>
        <w:t>份，需方留存</w:t>
      </w:r>
      <w:r>
        <w:rPr>
          <w:rFonts w:hint="eastAsia"/>
          <w:sz w:val="24"/>
          <w:szCs w:val="24"/>
        </w:rPr>
        <w:t xml:space="preserve">   </w:t>
      </w:r>
      <w:r>
        <w:rPr>
          <w:rFonts w:hint="eastAsia"/>
          <w:sz w:val="24"/>
          <w:szCs w:val="24"/>
        </w:rPr>
        <w:t>份</w:t>
      </w:r>
      <w:r>
        <w:rPr>
          <w:sz w:val="24"/>
          <w:szCs w:val="24"/>
        </w:rPr>
        <w:t>，供方留存</w:t>
      </w:r>
      <w:r>
        <w:rPr>
          <w:rFonts w:hint="eastAsia"/>
          <w:sz w:val="24"/>
          <w:szCs w:val="24"/>
        </w:rPr>
        <w:t xml:space="preserve">   </w:t>
      </w:r>
      <w:r>
        <w:rPr>
          <w:rFonts w:hint="eastAsia"/>
          <w:sz w:val="24"/>
          <w:szCs w:val="24"/>
        </w:rPr>
        <w:t>份</w:t>
      </w:r>
      <w:r>
        <w:rPr>
          <w:sz w:val="24"/>
          <w:szCs w:val="24"/>
        </w:rPr>
        <w:t>，均具同等效力，签字盖章后生效。</w:t>
      </w:r>
    </w:p>
    <w:p w:rsidR="002A301A" w:rsidRDefault="002A301A">
      <w:pPr>
        <w:tabs>
          <w:tab w:val="left" w:pos="360"/>
        </w:tabs>
        <w:spacing w:line="520" w:lineRule="exact"/>
        <w:ind w:firstLineChars="171" w:firstLine="410"/>
        <w:rPr>
          <w:sz w:val="24"/>
          <w:szCs w:val="24"/>
        </w:rPr>
      </w:pPr>
    </w:p>
    <w:tbl>
      <w:tblPr>
        <w:tblW w:w="0" w:type="auto"/>
        <w:tblLook w:val="04A0" w:firstRow="1" w:lastRow="0" w:firstColumn="1" w:lastColumn="0" w:noHBand="0" w:noVBand="1"/>
      </w:tblPr>
      <w:tblGrid>
        <w:gridCol w:w="4261"/>
        <w:gridCol w:w="4261"/>
      </w:tblGrid>
      <w:tr w:rsidR="002A301A">
        <w:tc>
          <w:tcPr>
            <w:tcW w:w="4261" w:type="dxa"/>
          </w:tcPr>
          <w:p w:rsidR="002A301A" w:rsidRDefault="00302BD3">
            <w:pPr>
              <w:tabs>
                <w:tab w:val="left" w:pos="360"/>
              </w:tabs>
              <w:spacing w:line="520" w:lineRule="exact"/>
              <w:rPr>
                <w:sz w:val="24"/>
                <w:szCs w:val="24"/>
              </w:rPr>
            </w:pPr>
            <w:r>
              <w:rPr>
                <w:sz w:val="24"/>
                <w:szCs w:val="24"/>
              </w:rPr>
              <w:t>供方（公章）：</w:t>
            </w:r>
            <w:r>
              <w:rPr>
                <w:sz w:val="24"/>
                <w:szCs w:val="24"/>
              </w:rPr>
              <w:t xml:space="preserve"> </w:t>
            </w:r>
          </w:p>
        </w:tc>
        <w:tc>
          <w:tcPr>
            <w:tcW w:w="4261" w:type="dxa"/>
          </w:tcPr>
          <w:p w:rsidR="002A301A" w:rsidRDefault="00302BD3">
            <w:pPr>
              <w:tabs>
                <w:tab w:val="left" w:pos="360"/>
              </w:tabs>
              <w:spacing w:line="520" w:lineRule="exact"/>
              <w:rPr>
                <w:sz w:val="24"/>
                <w:szCs w:val="24"/>
              </w:rPr>
            </w:pPr>
            <w:r>
              <w:rPr>
                <w:sz w:val="24"/>
                <w:szCs w:val="24"/>
              </w:rPr>
              <w:t>需方（公章）：</w:t>
            </w:r>
            <w:r>
              <w:rPr>
                <w:sz w:val="24"/>
                <w:szCs w:val="24"/>
              </w:rPr>
              <w:t xml:space="preserve"> </w:t>
            </w:r>
          </w:p>
        </w:tc>
      </w:tr>
      <w:tr w:rsidR="002A301A">
        <w:tc>
          <w:tcPr>
            <w:tcW w:w="4261" w:type="dxa"/>
          </w:tcPr>
          <w:p w:rsidR="002A301A" w:rsidRDefault="00302BD3">
            <w:pPr>
              <w:tabs>
                <w:tab w:val="left" w:pos="360"/>
              </w:tabs>
              <w:spacing w:line="520" w:lineRule="exact"/>
              <w:rPr>
                <w:sz w:val="24"/>
                <w:szCs w:val="24"/>
              </w:rPr>
            </w:pPr>
            <w:r>
              <w:rPr>
                <w:sz w:val="24"/>
                <w:szCs w:val="24"/>
              </w:rPr>
              <w:t>地址：</w:t>
            </w:r>
            <w:r>
              <w:rPr>
                <w:sz w:val="24"/>
                <w:szCs w:val="24"/>
              </w:rPr>
              <w:t xml:space="preserve"> </w:t>
            </w:r>
          </w:p>
        </w:tc>
        <w:tc>
          <w:tcPr>
            <w:tcW w:w="4261" w:type="dxa"/>
          </w:tcPr>
          <w:p w:rsidR="002A301A" w:rsidRDefault="00302BD3">
            <w:pPr>
              <w:tabs>
                <w:tab w:val="left" w:pos="360"/>
              </w:tabs>
              <w:spacing w:line="520" w:lineRule="exact"/>
              <w:rPr>
                <w:sz w:val="24"/>
                <w:szCs w:val="24"/>
              </w:rPr>
            </w:pPr>
            <w:r>
              <w:rPr>
                <w:sz w:val="24"/>
                <w:szCs w:val="24"/>
              </w:rPr>
              <w:t>地址：</w:t>
            </w:r>
          </w:p>
        </w:tc>
      </w:tr>
      <w:tr w:rsidR="002A301A">
        <w:tc>
          <w:tcPr>
            <w:tcW w:w="4261" w:type="dxa"/>
          </w:tcPr>
          <w:p w:rsidR="002A301A" w:rsidRDefault="00302BD3">
            <w:pPr>
              <w:tabs>
                <w:tab w:val="left" w:pos="360"/>
              </w:tabs>
              <w:spacing w:line="520" w:lineRule="exact"/>
              <w:rPr>
                <w:sz w:val="24"/>
                <w:szCs w:val="24"/>
              </w:rPr>
            </w:pPr>
            <w:r>
              <w:rPr>
                <w:sz w:val="24"/>
                <w:szCs w:val="24"/>
              </w:rPr>
              <w:t>法定代表人：</w:t>
            </w:r>
          </w:p>
        </w:tc>
        <w:tc>
          <w:tcPr>
            <w:tcW w:w="4261" w:type="dxa"/>
          </w:tcPr>
          <w:p w:rsidR="002A301A" w:rsidRDefault="00302BD3">
            <w:pPr>
              <w:tabs>
                <w:tab w:val="left" w:pos="360"/>
              </w:tabs>
              <w:spacing w:line="520" w:lineRule="exact"/>
              <w:rPr>
                <w:sz w:val="24"/>
                <w:szCs w:val="24"/>
              </w:rPr>
            </w:pPr>
            <w:r>
              <w:rPr>
                <w:sz w:val="24"/>
                <w:szCs w:val="24"/>
              </w:rPr>
              <w:t>法定代表人：</w:t>
            </w:r>
          </w:p>
        </w:tc>
      </w:tr>
      <w:tr w:rsidR="002A301A">
        <w:tc>
          <w:tcPr>
            <w:tcW w:w="4261" w:type="dxa"/>
          </w:tcPr>
          <w:p w:rsidR="002A301A" w:rsidRDefault="00302BD3">
            <w:pPr>
              <w:tabs>
                <w:tab w:val="left" w:pos="360"/>
              </w:tabs>
              <w:spacing w:line="520" w:lineRule="exact"/>
              <w:rPr>
                <w:sz w:val="24"/>
                <w:szCs w:val="24"/>
              </w:rPr>
            </w:pPr>
            <w:r>
              <w:rPr>
                <w:sz w:val="24"/>
                <w:szCs w:val="24"/>
              </w:rPr>
              <w:t>委托代理人：</w:t>
            </w:r>
          </w:p>
        </w:tc>
        <w:tc>
          <w:tcPr>
            <w:tcW w:w="4261" w:type="dxa"/>
          </w:tcPr>
          <w:p w:rsidR="002A301A" w:rsidRDefault="00302BD3">
            <w:pPr>
              <w:tabs>
                <w:tab w:val="left" w:pos="360"/>
              </w:tabs>
              <w:spacing w:line="520" w:lineRule="exact"/>
              <w:rPr>
                <w:sz w:val="24"/>
                <w:szCs w:val="24"/>
              </w:rPr>
            </w:pPr>
            <w:r>
              <w:rPr>
                <w:sz w:val="24"/>
                <w:szCs w:val="24"/>
              </w:rPr>
              <w:t>委托代理人：</w:t>
            </w:r>
          </w:p>
        </w:tc>
      </w:tr>
      <w:tr w:rsidR="002A301A">
        <w:tc>
          <w:tcPr>
            <w:tcW w:w="4261" w:type="dxa"/>
          </w:tcPr>
          <w:p w:rsidR="002A301A" w:rsidRDefault="00302BD3">
            <w:pPr>
              <w:tabs>
                <w:tab w:val="left" w:pos="360"/>
              </w:tabs>
              <w:spacing w:line="520" w:lineRule="exact"/>
              <w:rPr>
                <w:sz w:val="24"/>
                <w:szCs w:val="24"/>
              </w:rPr>
            </w:pPr>
            <w:r>
              <w:rPr>
                <w:sz w:val="24"/>
                <w:szCs w:val="24"/>
              </w:rPr>
              <w:t>电话：</w:t>
            </w:r>
          </w:p>
        </w:tc>
        <w:tc>
          <w:tcPr>
            <w:tcW w:w="4261" w:type="dxa"/>
          </w:tcPr>
          <w:p w:rsidR="002A301A" w:rsidRDefault="00302BD3">
            <w:pPr>
              <w:tabs>
                <w:tab w:val="left" w:pos="360"/>
              </w:tabs>
              <w:spacing w:line="520" w:lineRule="exact"/>
              <w:rPr>
                <w:sz w:val="24"/>
                <w:szCs w:val="24"/>
              </w:rPr>
            </w:pPr>
            <w:r>
              <w:rPr>
                <w:sz w:val="24"/>
                <w:szCs w:val="24"/>
              </w:rPr>
              <w:t>电话：</w:t>
            </w:r>
          </w:p>
        </w:tc>
      </w:tr>
    </w:tbl>
    <w:p w:rsidR="002A301A" w:rsidRDefault="002A301A">
      <w:pPr>
        <w:rPr>
          <w:sz w:val="24"/>
          <w:szCs w:val="24"/>
        </w:rPr>
      </w:pPr>
    </w:p>
    <w:p w:rsidR="002A301A" w:rsidRDefault="00302BD3">
      <w:pPr>
        <w:rPr>
          <w:szCs w:val="24"/>
        </w:rPr>
      </w:pPr>
      <w:r>
        <w:rPr>
          <w:sz w:val="24"/>
          <w:szCs w:val="24"/>
        </w:rPr>
        <w:t>时间：</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2A301A" w:rsidRDefault="00302BD3">
      <w:pPr>
        <w:jc w:val="center"/>
        <w:rPr>
          <w:b/>
          <w:sz w:val="30"/>
          <w:szCs w:val="30"/>
        </w:rPr>
      </w:pPr>
      <w:r>
        <w:rPr>
          <w:b/>
          <w:sz w:val="30"/>
          <w:szCs w:val="30"/>
        </w:rPr>
        <w:br w:type="page"/>
      </w:r>
      <w:r>
        <w:rPr>
          <w:b/>
          <w:sz w:val="30"/>
          <w:szCs w:val="30"/>
        </w:rPr>
        <w:t>合同特殊条款</w:t>
      </w:r>
    </w:p>
    <w:p w:rsidR="002A301A" w:rsidRDefault="002A301A">
      <w:pPr>
        <w:tabs>
          <w:tab w:val="left" w:pos="360"/>
        </w:tabs>
        <w:spacing w:line="520" w:lineRule="exact"/>
        <w:ind w:firstLineChars="171" w:firstLine="410"/>
        <w:rPr>
          <w:sz w:val="24"/>
          <w:szCs w:val="24"/>
        </w:rPr>
      </w:pPr>
    </w:p>
    <w:p w:rsidR="002A301A" w:rsidRDefault="00302BD3">
      <w:pPr>
        <w:tabs>
          <w:tab w:val="left" w:pos="360"/>
        </w:tabs>
        <w:spacing w:line="520" w:lineRule="exact"/>
        <w:ind w:firstLineChars="171" w:firstLine="410"/>
        <w:rPr>
          <w:sz w:val="24"/>
          <w:szCs w:val="24"/>
        </w:rPr>
      </w:pPr>
      <w:r>
        <w:rPr>
          <w:sz w:val="24"/>
          <w:szCs w:val="24"/>
        </w:rPr>
        <w:t xml:space="preserve"> </w:t>
      </w:r>
      <w:r>
        <w:rPr>
          <w:sz w:val="24"/>
          <w:szCs w:val="24"/>
        </w:rPr>
        <w:t>合同特殊条款是合同一般条款的补充和修改。如果两者之间有抵触，应以特殊条款为准。</w:t>
      </w:r>
    </w:p>
    <w:p w:rsidR="002A301A" w:rsidRDefault="00302BD3">
      <w:pPr>
        <w:tabs>
          <w:tab w:val="left" w:pos="360"/>
        </w:tabs>
        <w:spacing w:line="520" w:lineRule="exact"/>
        <w:ind w:firstLineChars="171" w:firstLine="410"/>
        <w:rPr>
          <w:sz w:val="24"/>
          <w:szCs w:val="24"/>
        </w:rPr>
      </w:pPr>
      <w:r>
        <w:rPr>
          <w:sz w:val="24"/>
          <w:szCs w:val="24"/>
        </w:rPr>
        <w:t xml:space="preserve"> </w:t>
      </w:r>
      <w:r>
        <w:rPr>
          <w:sz w:val="24"/>
          <w:szCs w:val="24"/>
        </w:rPr>
        <w:t>合同特殊条款由成交单位和货物需求方及代理方根据货物项目的具体情况协商拟订。</w:t>
      </w:r>
    </w:p>
    <w:p w:rsidR="002A301A" w:rsidRDefault="00302BD3">
      <w:pPr>
        <w:tabs>
          <w:tab w:val="left" w:pos="360"/>
        </w:tabs>
        <w:spacing w:line="520" w:lineRule="exact"/>
        <w:ind w:firstLineChars="171" w:firstLine="410"/>
        <w:rPr>
          <w:sz w:val="24"/>
          <w:szCs w:val="24"/>
        </w:rPr>
      </w:pPr>
      <w:r>
        <w:rPr>
          <w:sz w:val="24"/>
          <w:szCs w:val="24"/>
        </w:rPr>
        <w:t>附件</w:t>
      </w:r>
      <w:r>
        <w:rPr>
          <w:sz w:val="24"/>
          <w:szCs w:val="24"/>
        </w:rPr>
        <w:t>1.</w:t>
      </w:r>
      <w:r>
        <w:rPr>
          <w:sz w:val="24"/>
          <w:szCs w:val="24"/>
        </w:rPr>
        <w:t>合同设备清单</w:t>
      </w:r>
    </w:p>
    <w:p w:rsidR="002A301A" w:rsidRDefault="00302BD3">
      <w:pPr>
        <w:tabs>
          <w:tab w:val="left" w:pos="360"/>
        </w:tabs>
        <w:spacing w:line="520" w:lineRule="exact"/>
        <w:ind w:firstLineChars="171" w:firstLine="410"/>
        <w:rPr>
          <w:sz w:val="24"/>
          <w:szCs w:val="24"/>
        </w:rPr>
      </w:pPr>
      <w:r>
        <w:rPr>
          <w:sz w:val="24"/>
          <w:szCs w:val="24"/>
        </w:rPr>
        <w:t>附件</w:t>
      </w:r>
      <w:r>
        <w:rPr>
          <w:sz w:val="24"/>
          <w:szCs w:val="24"/>
        </w:rPr>
        <w:t>2.</w:t>
      </w:r>
      <w:r>
        <w:rPr>
          <w:sz w:val="24"/>
          <w:szCs w:val="24"/>
        </w:rPr>
        <w:t>保修及售后服务条款</w:t>
      </w:r>
    </w:p>
    <w:p w:rsidR="002A301A" w:rsidRDefault="00302BD3">
      <w:pPr>
        <w:tabs>
          <w:tab w:val="left" w:pos="360"/>
        </w:tabs>
        <w:spacing w:line="520" w:lineRule="exact"/>
        <w:ind w:firstLineChars="171" w:firstLine="410"/>
        <w:rPr>
          <w:sz w:val="24"/>
          <w:szCs w:val="24"/>
        </w:rPr>
      </w:pPr>
      <w:r>
        <w:rPr>
          <w:sz w:val="24"/>
          <w:szCs w:val="24"/>
        </w:rPr>
        <w:t>附件</w:t>
      </w:r>
      <w:r>
        <w:rPr>
          <w:sz w:val="24"/>
          <w:szCs w:val="24"/>
        </w:rPr>
        <w:t>3.</w:t>
      </w:r>
      <w:r>
        <w:rPr>
          <w:sz w:val="24"/>
          <w:szCs w:val="24"/>
        </w:rPr>
        <w:t>供应商应答表</w:t>
      </w:r>
    </w:p>
    <w:p w:rsidR="002A301A" w:rsidRDefault="002A301A">
      <w:pPr>
        <w:tabs>
          <w:tab w:val="left" w:pos="360"/>
        </w:tabs>
        <w:spacing w:line="520" w:lineRule="exact"/>
        <w:ind w:firstLineChars="171" w:firstLine="410"/>
        <w:rPr>
          <w:sz w:val="24"/>
          <w:szCs w:val="24"/>
        </w:rPr>
      </w:pPr>
    </w:p>
    <w:p w:rsidR="002A301A" w:rsidRDefault="002A301A">
      <w:pPr>
        <w:tabs>
          <w:tab w:val="left" w:pos="360"/>
        </w:tabs>
        <w:spacing w:line="520" w:lineRule="exact"/>
        <w:ind w:firstLineChars="171" w:firstLine="410"/>
        <w:rPr>
          <w:sz w:val="24"/>
          <w:szCs w:val="24"/>
        </w:rPr>
        <w:sectPr w:rsidR="002A301A">
          <w:headerReference w:type="default" r:id="rId16"/>
          <w:pgSz w:w="11906" w:h="16838"/>
          <w:pgMar w:top="1440" w:right="1800" w:bottom="1440" w:left="1800" w:header="851" w:footer="992" w:gutter="0"/>
          <w:cols w:space="720"/>
          <w:docGrid w:type="lines" w:linePitch="312"/>
        </w:sectPr>
      </w:pPr>
    </w:p>
    <w:p w:rsidR="002A301A" w:rsidRDefault="00302BD3">
      <w:pPr>
        <w:pStyle w:val="3"/>
        <w:jc w:val="center"/>
      </w:pPr>
      <w:bookmarkStart w:id="9" w:name="_Toc411426753"/>
      <w:r>
        <w:t>第五部分</w:t>
      </w:r>
      <w:r>
        <w:t xml:space="preserve">  </w:t>
      </w:r>
      <w:r>
        <w:t>响应文件格式</w:t>
      </w:r>
      <w:bookmarkEnd w:id="9"/>
    </w:p>
    <w:p w:rsidR="002A301A" w:rsidRDefault="002A301A">
      <w:pPr>
        <w:autoSpaceDE w:val="0"/>
        <w:autoSpaceDN w:val="0"/>
        <w:adjustRightInd w:val="0"/>
        <w:spacing w:line="520" w:lineRule="exact"/>
        <w:rPr>
          <w:b/>
          <w:kern w:val="0"/>
          <w:sz w:val="24"/>
          <w:lang w:val="zh-CN"/>
        </w:rPr>
      </w:pPr>
    </w:p>
    <w:p w:rsidR="002A301A" w:rsidRDefault="00302BD3">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2A301A" w:rsidRDefault="00302BD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2A301A" w:rsidRDefault="002A301A">
      <w:pPr>
        <w:autoSpaceDE w:val="0"/>
        <w:autoSpaceDN w:val="0"/>
        <w:adjustRightInd w:val="0"/>
        <w:spacing w:line="520" w:lineRule="exact"/>
        <w:rPr>
          <w:b/>
          <w:kern w:val="0"/>
          <w:sz w:val="24"/>
        </w:rPr>
      </w:pPr>
    </w:p>
    <w:p w:rsidR="002A301A" w:rsidRDefault="00302BD3">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2A301A" w:rsidRDefault="002A301A">
      <w:pPr>
        <w:autoSpaceDE w:val="0"/>
        <w:autoSpaceDN w:val="0"/>
        <w:adjustRightInd w:val="0"/>
        <w:spacing w:line="520" w:lineRule="exact"/>
        <w:rPr>
          <w:b/>
          <w:kern w:val="0"/>
          <w:sz w:val="24"/>
        </w:rPr>
      </w:pP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2A301A" w:rsidRDefault="002A301A">
      <w:pPr>
        <w:spacing w:beforeLines="30" w:before="93" w:afterLines="70" w:after="218" w:line="540" w:lineRule="exact"/>
        <w:ind w:leftChars="300" w:left="630"/>
        <w:rPr>
          <w:rFonts w:eastAsia="方正楷体简体"/>
          <w:b/>
          <w:sz w:val="34"/>
          <w:szCs w:val="34"/>
        </w:rPr>
      </w:pPr>
    </w:p>
    <w:p w:rsidR="002A301A" w:rsidRDefault="002A301A">
      <w:pPr>
        <w:spacing w:beforeLines="30" w:before="93" w:afterLines="70" w:after="218" w:line="540" w:lineRule="exact"/>
        <w:ind w:leftChars="300" w:left="630"/>
        <w:rPr>
          <w:rFonts w:eastAsia="方正楷体简体"/>
          <w:b/>
          <w:sz w:val="34"/>
          <w:szCs w:val="34"/>
        </w:rPr>
      </w:pP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2A301A" w:rsidRDefault="00302BD3">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2A301A" w:rsidRDefault="002A301A">
      <w:pPr>
        <w:autoSpaceDN w:val="0"/>
        <w:spacing w:line="360" w:lineRule="auto"/>
        <w:jc w:val="center"/>
        <w:rPr>
          <w:b/>
          <w:bCs/>
          <w:sz w:val="24"/>
        </w:rPr>
      </w:pPr>
    </w:p>
    <w:p w:rsidR="002A301A" w:rsidRDefault="00302BD3">
      <w:pPr>
        <w:autoSpaceDN w:val="0"/>
        <w:spacing w:line="360" w:lineRule="auto"/>
        <w:jc w:val="center"/>
        <w:rPr>
          <w:b/>
          <w:bCs/>
          <w:sz w:val="24"/>
        </w:rPr>
      </w:pPr>
      <w:r>
        <w:rPr>
          <w:rFonts w:hint="eastAsia"/>
          <w:b/>
          <w:bCs/>
          <w:sz w:val="24"/>
        </w:rPr>
        <w:t>（供应商自行编制）</w:t>
      </w:r>
    </w:p>
    <w:p w:rsidR="002A301A" w:rsidRDefault="00302BD3">
      <w:pPr>
        <w:widowControl/>
        <w:spacing w:line="360" w:lineRule="auto"/>
        <w:jc w:val="center"/>
        <w:rPr>
          <w:b/>
          <w:sz w:val="24"/>
        </w:rPr>
      </w:pPr>
      <w:r>
        <w:rPr>
          <w:b/>
          <w:sz w:val="24"/>
        </w:rPr>
        <w:br w:type="page"/>
      </w:r>
      <w:r>
        <w:rPr>
          <w:rFonts w:hint="eastAsia"/>
          <w:b/>
          <w:sz w:val="24"/>
        </w:rPr>
        <w:t>评分因素及评标标准页码检索</w:t>
      </w:r>
    </w:p>
    <w:p w:rsidR="002A301A" w:rsidRDefault="002A301A">
      <w:pPr>
        <w:widowControl/>
        <w:spacing w:line="360" w:lineRule="auto"/>
        <w:jc w:val="center"/>
        <w:rPr>
          <w:b/>
          <w:sz w:val="24"/>
        </w:rPr>
      </w:pPr>
    </w:p>
    <w:p w:rsidR="002A301A" w:rsidRDefault="00302BD3">
      <w:pPr>
        <w:widowControl/>
        <w:spacing w:line="360" w:lineRule="auto"/>
        <w:jc w:val="center"/>
        <w:rPr>
          <w:b/>
          <w:bCs/>
          <w:sz w:val="24"/>
        </w:rPr>
      </w:pPr>
      <w:r>
        <w:rPr>
          <w:rFonts w:hint="eastAsia"/>
          <w:b/>
          <w:bCs/>
          <w:sz w:val="24"/>
        </w:rPr>
        <w:t>（供应商按磋商文件“评分因素及评标标准”中除涉及价格的评分项外的每个评分项逐项列明页码）</w:t>
      </w:r>
    </w:p>
    <w:p w:rsidR="002A301A" w:rsidRDefault="00302BD3">
      <w:pPr>
        <w:spacing w:line="460" w:lineRule="exact"/>
        <w:jc w:val="left"/>
        <w:rPr>
          <w:b/>
          <w:sz w:val="24"/>
        </w:rPr>
      </w:pPr>
      <w:r>
        <w:rPr>
          <w:b/>
          <w:sz w:val="24"/>
        </w:rPr>
        <w:br w:type="page"/>
      </w:r>
      <w:r>
        <w:rPr>
          <w:b/>
          <w:sz w:val="24"/>
        </w:rPr>
        <w:t>附件</w:t>
      </w:r>
      <w:r>
        <w:rPr>
          <w:b/>
          <w:sz w:val="24"/>
        </w:rPr>
        <w:t>1</w:t>
      </w:r>
    </w:p>
    <w:p w:rsidR="002A301A" w:rsidRDefault="00302BD3">
      <w:pPr>
        <w:tabs>
          <w:tab w:val="left" w:pos="360"/>
        </w:tabs>
        <w:spacing w:line="560" w:lineRule="exact"/>
        <w:jc w:val="center"/>
        <w:rPr>
          <w:b/>
          <w:sz w:val="24"/>
        </w:rPr>
      </w:pPr>
      <w:r>
        <w:rPr>
          <w:b/>
          <w:sz w:val="24"/>
        </w:rPr>
        <w:t>响应书</w:t>
      </w:r>
    </w:p>
    <w:p w:rsidR="002A301A" w:rsidRDefault="002A301A">
      <w:pPr>
        <w:tabs>
          <w:tab w:val="left" w:pos="360"/>
        </w:tabs>
        <w:spacing w:line="560" w:lineRule="exact"/>
        <w:jc w:val="center"/>
        <w:rPr>
          <w:b/>
          <w:sz w:val="24"/>
        </w:rPr>
      </w:pPr>
    </w:p>
    <w:p w:rsidR="002A301A" w:rsidRDefault="00302BD3">
      <w:pPr>
        <w:autoSpaceDE w:val="0"/>
        <w:autoSpaceDN w:val="0"/>
        <w:adjustRightInd w:val="0"/>
        <w:spacing w:line="520" w:lineRule="exact"/>
        <w:jc w:val="left"/>
        <w:rPr>
          <w:kern w:val="0"/>
          <w:sz w:val="24"/>
        </w:rPr>
      </w:pPr>
      <w:r>
        <w:rPr>
          <w:kern w:val="0"/>
          <w:sz w:val="24"/>
        </w:rPr>
        <w:t>致：天津市政府采购中心</w:t>
      </w:r>
    </w:p>
    <w:p w:rsidR="002A301A" w:rsidRDefault="00302BD3">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供应商</w:t>
      </w:r>
      <w:r>
        <w:rPr>
          <w:sz w:val="24"/>
        </w:rPr>
        <w:t>名称、地址）提交</w:t>
      </w:r>
      <w:r>
        <w:rPr>
          <w:rFonts w:hint="eastAsia"/>
          <w:sz w:val="24"/>
        </w:rPr>
        <w:t>网上应答及上传加盖电子签章的响应文件</w:t>
      </w:r>
      <w:r>
        <w:rPr>
          <w:sz w:val="24"/>
        </w:rPr>
        <w:t>。</w:t>
      </w:r>
    </w:p>
    <w:p w:rsidR="002A301A" w:rsidRDefault="00302BD3">
      <w:pPr>
        <w:autoSpaceDE w:val="0"/>
        <w:autoSpaceDN w:val="0"/>
        <w:adjustRightInd w:val="0"/>
        <w:spacing w:line="360" w:lineRule="auto"/>
        <w:ind w:firstLine="480"/>
        <w:jc w:val="left"/>
        <w:rPr>
          <w:kern w:val="0"/>
          <w:sz w:val="24"/>
        </w:rPr>
      </w:pPr>
      <w:r>
        <w:rPr>
          <w:kern w:val="0"/>
          <w:sz w:val="24"/>
        </w:rPr>
        <w:t>据此函，签字代表宣布同意如下：</w:t>
      </w:r>
    </w:p>
    <w:p w:rsidR="002A301A" w:rsidRDefault="00302BD3">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2A301A" w:rsidRDefault="00302BD3">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2A301A" w:rsidRDefault="00302BD3">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2A301A" w:rsidRDefault="00302BD3">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我公司同意按照采购人、采购代理机构要求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2A301A" w:rsidRDefault="00302BD3">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2A301A" w:rsidRDefault="00302BD3">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2A301A" w:rsidRDefault="00302BD3">
      <w:pPr>
        <w:spacing w:line="360" w:lineRule="auto"/>
        <w:ind w:firstLineChars="200" w:firstLine="480"/>
        <w:rPr>
          <w:sz w:val="24"/>
        </w:rPr>
      </w:pPr>
      <w:r>
        <w:rPr>
          <w:rFonts w:hint="eastAsia"/>
          <w:sz w:val="24"/>
        </w:rPr>
        <w:t xml:space="preserve">7. </w:t>
      </w:r>
      <w:r>
        <w:rPr>
          <w:rFonts w:hint="eastAsia"/>
          <w:sz w:val="24"/>
        </w:rPr>
        <w:t>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2A301A" w:rsidRDefault="00302BD3">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2A301A" w:rsidRDefault="00302BD3">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2A301A" w:rsidRDefault="00302BD3">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2A301A" w:rsidRDefault="00302BD3">
      <w:pPr>
        <w:spacing w:line="360" w:lineRule="auto"/>
        <w:ind w:firstLineChars="200" w:firstLine="48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2A301A" w:rsidRDefault="00302BD3">
      <w:pPr>
        <w:spacing w:line="360" w:lineRule="auto"/>
        <w:ind w:firstLineChars="200" w:firstLine="480"/>
        <w:rPr>
          <w:sz w:val="24"/>
        </w:rPr>
      </w:pPr>
      <w:r>
        <w:rPr>
          <w:rFonts w:hint="eastAsia"/>
          <w:sz w:val="24"/>
        </w:rPr>
        <w:t>纳税人识别号：</w:t>
      </w:r>
    </w:p>
    <w:p w:rsidR="002A301A" w:rsidRDefault="00302BD3">
      <w:pPr>
        <w:spacing w:line="360" w:lineRule="auto"/>
        <w:ind w:firstLineChars="200" w:firstLine="480"/>
        <w:rPr>
          <w:sz w:val="24"/>
        </w:rPr>
      </w:pPr>
      <w:r>
        <w:rPr>
          <w:rFonts w:hint="eastAsia"/>
          <w:sz w:val="24"/>
        </w:rPr>
        <w:t>地址、电话：</w:t>
      </w:r>
    </w:p>
    <w:p w:rsidR="002A301A" w:rsidRDefault="00302BD3">
      <w:pPr>
        <w:spacing w:line="360" w:lineRule="auto"/>
        <w:ind w:firstLineChars="200" w:firstLine="480"/>
        <w:rPr>
          <w:sz w:val="24"/>
        </w:rPr>
      </w:pPr>
      <w:r>
        <w:rPr>
          <w:rFonts w:hint="eastAsia"/>
          <w:sz w:val="24"/>
        </w:rPr>
        <w:t>开户行及账号：</w:t>
      </w:r>
    </w:p>
    <w:p w:rsidR="002A301A" w:rsidRDefault="00302BD3">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2A301A" w:rsidRDefault="00302BD3">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2A301A" w:rsidRDefault="00302BD3">
      <w:pPr>
        <w:spacing w:line="360" w:lineRule="auto"/>
        <w:ind w:firstLineChars="200" w:firstLine="482"/>
        <w:rPr>
          <w:b/>
          <w:sz w:val="24"/>
        </w:rPr>
      </w:pPr>
      <w:r>
        <w:rPr>
          <w:rFonts w:hint="eastAsia"/>
          <w:b/>
          <w:sz w:val="24"/>
        </w:rPr>
        <w:t>□</w:t>
      </w:r>
      <w:r>
        <w:rPr>
          <w:b/>
          <w:sz w:val="24"/>
        </w:rPr>
        <w:t>上门自取</w:t>
      </w:r>
    </w:p>
    <w:p w:rsidR="002A301A" w:rsidRDefault="002A301A">
      <w:pPr>
        <w:spacing w:line="360" w:lineRule="auto"/>
        <w:ind w:firstLineChars="200" w:firstLine="480"/>
        <w:rPr>
          <w:sz w:val="24"/>
        </w:rPr>
      </w:pPr>
    </w:p>
    <w:p w:rsidR="002A301A" w:rsidRDefault="00302BD3">
      <w:pPr>
        <w:spacing w:line="360" w:lineRule="auto"/>
        <w:ind w:firstLineChars="200" w:firstLine="482"/>
        <w:rPr>
          <w:b/>
          <w:sz w:val="24"/>
        </w:rPr>
      </w:pPr>
      <w:r>
        <w:rPr>
          <w:rFonts w:hint="eastAsia"/>
          <w:b/>
          <w:sz w:val="24"/>
        </w:rPr>
        <w:t>□</w:t>
      </w:r>
      <w:r>
        <w:rPr>
          <w:b/>
          <w:sz w:val="24"/>
        </w:rPr>
        <w:t>到付邮寄</w:t>
      </w:r>
    </w:p>
    <w:p w:rsidR="002A301A" w:rsidRDefault="00302BD3">
      <w:pPr>
        <w:spacing w:line="360" w:lineRule="auto"/>
        <w:ind w:firstLineChars="200" w:firstLine="480"/>
        <w:rPr>
          <w:sz w:val="24"/>
        </w:rPr>
      </w:pPr>
      <w:r>
        <w:rPr>
          <w:sz w:val="24"/>
        </w:rPr>
        <w:t>邮寄地址</w:t>
      </w:r>
      <w:r>
        <w:rPr>
          <w:rFonts w:hint="eastAsia"/>
          <w:sz w:val="24"/>
        </w:rPr>
        <w:t>、邮编</w:t>
      </w:r>
      <w:r>
        <w:rPr>
          <w:sz w:val="24"/>
        </w:rPr>
        <w:t>：</w:t>
      </w:r>
    </w:p>
    <w:p w:rsidR="002A301A" w:rsidRDefault="00302BD3">
      <w:pPr>
        <w:spacing w:line="360" w:lineRule="auto"/>
        <w:ind w:firstLineChars="200" w:firstLine="480"/>
        <w:rPr>
          <w:sz w:val="24"/>
        </w:rPr>
      </w:pPr>
      <w:r>
        <w:rPr>
          <w:sz w:val="24"/>
        </w:rPr>
        <w:t>邮寄联系人、手机号码：</w:t>
      </w:r>
    </w:p>
    <w:p w:rsidR="002A301A" w:rsidRDefault="002A301A">
      <w:pPr>
        <w:spacing w:line="360" w:lineRule="auto"/>
        <w:ind w:firstLineChars="1700" w:firstLine="4080"/>
        <w:rPr>
          <w:sz w:val="24"/>
        </w:rPr>
      </w:pPr>
    </w:p>
    <w:p w:rsidR="002A301A" w:rsidRDefault="002A301A">
      <w:pPr>
        <w:spacing w:line="360" w:lineRule="auto"/>
        <w:ind w:firstLineChars="1700" w:firstLine="4080"/>
        <w:rPr>
          <w:sz w:val="24"/>
        </w:rPr>
      </w:pPr>
    </w:p>
    <w:p w:rsidR="002A301A" w:rsidRDefault="002A301A">
      <w:pPr>
        <w:spacing w:line="360" w:lineRule="auto"/>
        <w:ind w:firstLineChars="1700" w:firstLine="4080"/>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302BD3">
      <w:pPr>
        <w:spacing w:line="460" w:lineRule="exact"/>
        <w:jc w:val="left"/>
        <w:rPr>
          <w:b/>
          <w:sz w:val="24"/>
        </w:rPr>
      </w:pPr>
      <w:r>
        <w:rPr>
          <w:b/>
          <w:sz w:val="24"/>
        </w:rPr>
        <w:br w:type="page"/>
      </w:r>
      <w:r>
        <w:rPr>
          <w:b/>
          <w:sz w:val="24"/>
        </w:rPr>
        <w:t>附件</w:t>
      </w:r>
      <w:r>
        <w:rPr>
          <w:b/>
          <w:sz w:val="24"/>
        </w:rPr>
        <w:t>2</w:t>
      </w:r>
    </w:p>
    <w:p w:rsidR="002A301A" w:rsidRDefault="00302BD3">
      <w:pPr>
        <w:tabs>
          <w:tab w:val="left" w:pos="360"/>
        </w:tabs>
        <w:spacing w:line="560" w:lineRule="exact"/>
        <w:jc w:val="center"/>
        <w:rPr>
          <w:b/>
          <w:sz w:val="24"/>
        </w:rPr>
      </w:pPr>
      <w:r>
        <w:rPr>
          <w:rFonts w:hint="eastAsia"/>
          <w:b/>
          <w:sz w:val="24"/>
        </w:rPr>
        <w:t>供应商资格要求证明文件</w:t>
      </w: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302BD3">
      <w:pPr>
        <w:spacing w:line="460" w:lineRule="exact"/>
        <w:ind w:left="192"/>
        <w:rPr>
          <w:b/>
          <w:bCs/>
          <w:sz w:val="24"/>
        </w:rPr>
      </w:pPr>
      <w:r>
        <w:rPr>
          <w:sz w:val="24"/>
        </w:rPr>
        <w:t>注：相关证明材料应附在此页后面。</w:t>
      </w:r>
    </w:p>
    <w:p w:rsidR="002A301A" w:rsidRDefault="002A301A">
      <w:pPr>
        <w:spacing w:line="460" w:lineRule="exact"/>
        <w:ind w:left="192"/>
        <w:rPr>
          <w:b/>
          <w:bCs/>
          <w:sz w:val="24"/>
        </w:rPr>
      </w:pPr>
    </w:p>
    <w:p w:rsidR="002A301A" w:rsidRDefault="002A301A">
      <w:pPr>
        <w:spacing w:line="460" w:lineRule="exact"/>
        <w:ind w:left="192"/>
        <w:rPr>
          <w:b/>
          <w:bCs/>
          <w:sz w:val="24"/>
        </w:rPr>
      </w:pPr>
    </w:p>
    <w:p w:rsidR="002A301A" w:rsidRDefault="00302BD3">
      <w:pPr>
        <w:spacing w:line="460" w:lineRule="exact"/>
        <w:jc w:val="left"/>
        <w:rPr>
          <w:b/>
          <w:sz w:val="24"/>
        </w:rPr>
      </w:pPr>
      <w:r>
        <w:rPr>
          <w:b/>
          <w:sz w:val="24"/>
        </w:rPr>
        <w:br w:type="page"/>
      </w:r>
      <w:r>
        <w:rPr>
          <w:b/>
          <w:sz w:val="24"/>
        </w:rPr>
        <w:t>附件</w:t>
      </w:r>
      <w:r>
        <w:rPr>
          <w:b/>
          <w:sz w:val="24"/>
        </w:rPr>
        <w:t>3</w:t>
      </w:r>
    </w:p>
    <w:p w:rsidR="002A301A" w:rsidRDefault="00302BD3">
      <w:pPr>
        <w:autoSpaceDN w:val="0"/>
        <w:spacing w:line="360" w:lineRule="auto"/>
        <w:jc w:val="center"/>
        <w:rPr>
          <w:b/>
          <w:bCs/>
          <w:sz w:val="24"/>
        </w:rPr>
      </w:pPr>
      <w:r>
        <w:rPr>
          <w:rFonts w:hint="eastAsia"/>
          <w:b/>
          <w:bCs/>
          <w:sz w:val="24"/>
        </w:rPr>
        <w:t>磋商</w:t>
      </w:r>
      <w:r>
        <w:rPr>
          <w:b/>
          <w:bCs/>
          <w:sz w:val="24"/>
        </w:rPr>
        <w:t>代表人授权书</w:t>
      </w:r>
    </w:p>
    <w:p w:rsidR="002A301A" w:rsidRDefault="002A301A">
      <w:pPr>
        <w:spacing w:line="360" w:lineRule="auto"/>
        <w:rPr>
          <w:sz w:val="24"/>
          <w:szCs w:val="21"/>
        </w:rPr>
      </w:pPr>
    </w:p>
    <w:p w:rsidR="002A301A" w:rsidRDefault="00302BD3">
      <w:pPr>
        <w:spacing w:line="360" w:lineRule="auto"/>
        <w:rPr>
          <w:sz w:val="24"/>
          <w:szCs w:val="21"/>
        </w:rPr>
      </w:pPr>
      <w:r>
        <w:rPr>
          <w:sz w:val="24"/>
          <w:szCs w:val="21"/>
        </w:rPr>
        <w:t>致：天津市政府采购中心</w:t>
      </w:r>
    </w:p>
    <w:p w:rsidR="002A301A" w:rsidRDefault="00302BD3">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2A301A" w:rsidRDefault="00302BD3">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2A301A" w:rsidRDefault="00302BD3">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2A301A" w:rsidRDefault="00302BD3">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2A301A" w:rsidRDefault="002A301A">
      <w:pPr>
        <w:spacing w:line="360" w:lineRule="auto"/>
        <w:ind w:firstLineChars="200" w:firstLine="480"/>
        <w:rPr>
          <w:sz w:val="24"/>
        </w:rPr>
      </w:pPr>
    </w:p>
    <w:p w:rsidR="002A301A" w:rsidRDefault="002A301A">
      <w:pPr>
        <w:spacing w:line="360" w:lineRule="auto"/>
        <w:ind w:firstLineChars="200" w:firstLine="480"/>
        <w:rPr>
          <w:sz w:val="24"/>
        </w:rPr>
      </w:pPr>
    </w:p>
    <w:p w:rsidR="002A301A" w:rsidRDefault="002A301A">
      <w:pPr>
        <w:spacing w:line="360" w:lineRule="auto"/>
        <w:ind w:firstLineChars="200" w:firstLine="480"/>
        <w:rPr>
          <w:sz w:val="24"/>
        </w:rPr>
      </w:pPr>
    </w:p>
    <w:p w:rsidR="002A301A" w:rsidRDefault="00302BD3">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2A301A">
        <w:tc>
          <w:tcPr>
            <w:tcW w:w="4264" w:type="dxa"/>
          </w:tcPr>
          <w:p w:rsidR="002A301A" w:rsidRDefault="00302BD3">
            <w:pPr>
              <w:spacing w:line="360" w:lineRule="auto"/>
              <w:jc w:val="left"/>
              <w:rPr>
                <w:sz w:val="24"/>
              </w:rPr>
            </w:pPr>
            <w:r>
              <w:rPr>
                <w:rFonts w:hint="eastAsia"/>
                <w:sz w:val="24"/>
              </w:rPr>
              <w:t>磋商代表人身份证正面</w:t>
            </w:r>
          </w:p>
          <w:p w:rsidR="002A301A" w:rsidRDefault="002A301A">
            <w:pPr>
              <w:spacing w:line="360" w:lineRule="auto"/>
              <w:jc w:val="left"/>
              <w:rPr>
                <w:sz w:val="24"/>
              </w:rPr>
            </w:pPr>
          </w:p>
          <w:p w:rsidR="002A301A" w:rsidRDefault="002A301A">
            <w:pPr>
              <w:spacing w:line="360" w:lineRule="auto"/>
              <w:jc w:val="left"/>
              <w:rPr>
                <w:sz w:val="24"/>
              </w:rPr>
            </w:pPr>
          </w:p>
          <w:p w:rsidR="002A301A" w:rsidRDefault="002A301A">
            <w:pPr>
              <w:spacing w:line="360" w:lineRule="auto"/>
              <w:jc w:val="left"/>
              <w:rPr>
                <w:sz w:val="24"/>
              </w:rPr>
            </w:pPr>
          </w:p>
          <w:p w:rsidR="002A301A" w:rsidRDefault="002A301A">
            <w:pPr>
              <w:spacing w:line="360" w:lineRule="auto"/>
              <w:jc w:val="left"/>
              <w:rPr>
                <w:sz w:val="24"/>
              </w:rPr>
            </w:pPr>
          </w:p>
          <w:p w:rsidR="002A301A" w:rsidRDefault="002A301A">
            <w:pPr>
              <w:spacing w:line="360" w:lineRule="auto"/>
              <w:jc w:val="left"/>
              <w:rPr>
                <w:sz w:val="24"/>
              </w:rPr>
            </w:pPr>
          </w:p>
        </w:tc>
        <w:tc>
          <w:tcPr>
            <w:tcW w:w="4264" w:type="dxa"/>
          </w:tcPr>
          <w:p w:rsidR="002A301A" w:rsidRDefault="00302BD3">
            <w:pPr>
              <w:spacing w:line="360" w:lineRule="auto"/>
              <w:jc w:val="left"/>
              <w:rPr>
                <w:sz w:val="24"/>
              </w:rPr>
            </w:pPr>
            <w:r>
              <w:rPr>
                <w:rFonts w:hint="eastAsia"/>
                <w:sz w:val="24"/>
              </w:rPr>
              <w:t>磋商代表人身份证背面</w:t>
            </w:r>
          </w:p>
        </w:tc>
      </w:tr>
    </w:tbl>
    <w:p w:rsidR="002A301A" w:rsidRDefault="00302BD3">
      <w:pPr>
        <w:spacing w:line="460" w:lineRule="exact"/>
        <w:ind w:left="192"/>
        <w:jc w:val="left"/>
        <w:rPr>
          <w:b/>
          <w:sz w:val="24"/>
        </w:rPr>
      </w:pPr>
      <w:r>
        <w:rPr>
          <w:b/>
          <w:sz w:val="24"/>
        </w:rPr>
        <w:br w:type="page"/>
      </w:r>
    </w:p>
    <w:p w:rsidR="002A301A" w:rsidRDefault="00302BD3">
      <w:pPr>
        <w:spacing w:line="460" w:lineRule="exact"/>
        <w:jc w:val="left"/>
        <w:rPr>
          <w:b/>
          <w:sz w:val="24"/>
        </w:rPr>
      </w:pPr>
      <w:r>
        <w:rPr>
          <w:b/>
          <w:sz w:val="24"/>
        </w:rPr>
        <w:t>附件</w:t>
      </w:r>
      <w:r>
        <w:rPr>
          <w:rFonts w:hint="eastAsia"/>
          <w:b/>
          <w:sz w:val="24"/>
        </w:rPr>
        <w:t>4</w:t>
      </w:r>
    </w:p>
    <w:p w:rsidR="002A301A" w:rsidRDefault="00302BD3">
      <w:pPr>
        <w:tabs>
          <w:tab w:val="left" w:pos="360"/>
        </w:tabs>
        <w:spacing w:line="560" w:lineRule="exact"/>
        <w:jc w:val="center"/>
        <w:rPr>
          <w:b/>
          <w:sz w:val="24"/>
        </w:rPr>
      </w:pPr>
      <w:r>
        <w:rPr>
          <w:b/>
          <w:sz w:val="24"/>
        </w:rPr>
        <w:t>货物分项一览表</w:t>
      </w:r>
    </w:p>
    <w:p w:rsidR="002A301A" w:rsidRDefault="002A301A">
      <w:pPr>
        <w:tabs>
          <w:tab w:val="left" w:pos="360"/>
        </w:tabs>
        <w:spacing w:line="560" w:lineRule="exact"/>
        <w:jc w:val="center"/>
        <w:rPr>
          <w:b/>
          <w:sz w:val="24"/>
        </w:rPr>
      </w:pPr>
    </w:p>
    <w:p w:rsidR="002A301A" w:rsidRDefault="00302BD3">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2A301A" w:rsidRDefault="00302BD3">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302BD3">
      <w:pPr>
        <w:tabs>
          <w:tab w:val="left" w:pos="10395"/>
        </w:tabs>
        <w:spacing w:line="460" w:lineRule="exact"/>
        <w:ind w:left="181" w:right="-58"/>
        <w:jc w:val="right"/>
        <w:rPr>
          <w:b/>
          <w:sz w:val="24"/>
        </w:rPr>
      </w:pPr>
      <w:r>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95"/>
        <w:gridCol w:w="767"/>
        <w:gridCol w:w="737"/>
      </w:tblGrid>
      <w:tr w:rsidR="002A301A">
        <w:trPr>
          <w:jc w:val="center"/>
        </w:trPr>
        <w:tc>
          <w:tcPr>
            <w:tcW w:w="813" w:type="dxa"/>
            <w:noWrap/>
            <w:vAlign w:val="center"/>
          </w:tcPr>
          <w:p w:rsidR="002A301A" w:rsidRDefault="00302BD3">
            <w:pPr>
              <w:widowControl/>
              <w:jc w:val="center"/>
              <w:rPr>
                <w:bCs/>
                <w:kern w:val="0"/>
                <w:sz w:val="24"/>
                <w:szCs w:val="24"/>
              </w:rPr>
            </w:pPr>
            <w:r>
              <w:rPr>
                <w:bCs/>
                <w:kern w:val="0"/>
                <w:sz w:val="24"/>
                <w:szCs w:val="24"/>
              </w:rPr>
              <w:t>项号</w:t>
            </w:r>
          </w:p>
        </w:tc>
        <w:tc>
          <w:tcPr>
            <w:tcW w:w="1348" w:type="dxa"/>
            <w:vAlign w:val="center"/>
          </w:tcPr>
          <w:p w:rsidR="002A301A" w:rsidRDefault="00302BD3">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2A301A" w:rsidRDefault="00302BD3">
            <w:pPr>
              <w:widowControl/>
              <w:jc w:val="center"/>
              <w:rPr>
                <w:bCs/>
                <w:kern w:val="0"/>
                <w:sz w:val="24"/>
                <w:szCs w:val="24"/>
              </w:rPr>
            </w:pPr>
            <w:r>
              <w:rPr>
                <w:bCs/>
                <w:kern w:val="0"/>
                <w:sz w:val="24"/>
                <w:szCs w:val="24"/>
              </w:rPr>
              <w:t>品牌</w:t>
            </w:r>
          </w:p>
        </w:tc>
        <w:tc>
          <w:tcPr>
            <w:tcW w:w="715" w:type="dxa"/>
            <w:vAlign w:val="center"/>
          </w:tcPr>
          <w:p w:rsidR="002A301A" w:rsidRDefault="00302BD3">
            <w:pPr>
              <w:widowControl/>
              <w:jc w:val="center"/>
              <w:rPr>
                <w:bCs/>
                <w:kern w:val="0"/>
                <w:sz w:val="24"/>
                <w:szCs w:val="24"/>
              </w:rPr>
            </w:pPr>
            <w:r>
              <w:rPr>
                <w:bCs/>
                <w:kern w:val="0"/>
                <w:sz w:val="24"/>
                <w:szCs w:val="24"/>
              </w:rPr>
              <w:t>规格型号</w:t>
            </w:r>
          </w:p>
        </w:tc>
        <w:tc>
          <w:tcPr>
            <w:tcW w:w="1230" w:type="dxa"/>
            <w:vAlign w:val="center"/>
          </w:tcPr>
          <w:p w:rsidR="002A301A" w:rsidRDefault="00302BD3">
            <w:pPr>
              <w:widowControl/>
              <w:jc w:val="center"/>
              <w:rPr>
                <w:bCs/>
                <w:kern w:val="0"/>
                <w:sz w:val="24"/>
                <w:szCs w:val="24"/>
              </w:rPr>
            </w:pPr>
            <w:r>
              <w:rPr>
                <w:bCs/>
                <w:kern w:val="0"/>
                <w:sz w:val="24"/>
                <w:szCs w:val="24"/>
              </w:rPr>
              <w:t>制造商</w:t>
            </w:r>
          </w:p>
        </w:tc>
        <w:tc>
          <w:tcPr>
            <w:tcW w:w="715" w:type="dxa"/>
            <w:vAlign w:val="center"/>
          </w:tcPr>
          <w:p w:rsidR="002A301A" w:rsidRDefault="00302BD3">
            <w:pPr>
              <w:widowControl/>
              <w:jc w:val="center"/>
              <w:rPr>
                <w:bCs/>
                <w:kern w:val="0"/>
                <w:sz w:val="24"/>
                <w:szCs w:val="24"/>
              </w:rPr>
            </w:pPr>
            <w:r>
              <w:rPr>
                <w:bCs/>
                <w:kern w:val="0"/>
                <w:sz w:val="24"/>
                <w:szCs w:val="24"/>
              </w:rPr>
              <w:t>产地</w:t>
            </w:r>
          </w:p>
        </w:tc>
        <w:tc>
          <w:tcPr>
            <w:tcW w:w="1235" w:type="dxa"/>
            <w:vAlign w:val="center"/>
          </w:tcPr>
          <w:p w:rsidR="002A301A" w:rsidRDefault="00302BD3">
            <w:pPr>
              <w:widowControl/>
              <w:jc w:val="center"/>
              <w:rPr>
                <w:bCs/>
                <w:kern w:val="0"/>
                <w:sz w:val="24"/>
                <w:szCs w:val="24"/>
              </w:rPr>
            </w:pPr>
            <w:r>
              <w:rPr>
                <w:bCs/>
                <w:kern w:val="0"/>
                <w:sz w:val="24"/>
                <w:szCs w:val="24"/>
              </w:rPr>
              <w:t>商品属性</w:t>
            </w:r>
          </w:p>
        </w:tc>
        <w:tc>
          <w:tcPr>
            <w:tcW w:w="795" w:type="dxa"/>
            <w:vAlign w:val="center"/>
          </w:tcPr>
          <w:p w:rsidR="002A301A" w:rsidRDefault="00302BD3">
            <w:pPr>
              <w:widowControl/>
              <w:jc w:val="center"/>
              <w:rPr>
                <w:bCs/>
                <w:kern w:val="0"/>
                <w:sz w:val="24"/>
                <w:szCs w:val="24"/>
              </w:rPr>
            </w:pPr>
            <w:r>
              <w:rPr>
                <w:bCs/>
                <w:kern w:val="0"/>
                <w:sz w:val="24"/>
                <w:szCs w:val="24"/>
              </w:rPr>
              <w:t>采购数量</w:t>
            </w:r>
          </w:p>
        </w:tc>
        <w:tc>
          <w:tcPr>
            <w:tcW w:w="767" w:type="dxa"/>
            <w:vAlign w:val="center"/>
          </w:tcPr>
          <w:p w:rsidR="002A301A" w:rsidRDefault="00302BD3">
            <w:pPr>
              <w:widowControl/>
              <w:jc w:val="center"/>
              <w:rPr>
                <w:bCs/>
                <w:kern w:val="0"/>
                <w:sz w:val="24"/>
                <w:szCs w:val="24"/>
              </w:rPr>
            </w:pPr>
            <w:r>
              <w:rPr>
                <w:bCs/>
                <w:kern w:val="0"/>
                <w:sz w:val="24"/>
                <w:szCs w:val="24"/>
              </w:rPr>
              <w:t>计量单位</w:t>
            </w:r>
          </w:p>
        </w:tc>
        <w:tc>
          <w:tcPr>
            <w:tcW w:w="737" w:type="dxa"/>
            <w:vAlign w:val="center"/>
          </w:tcPr>
          <w:p w:rsidR="002A301A" w:rsidRDefault="00302BD3">
            <w:pPr>
              <w:widowControl/>
              <w:jc w:val="center"/>
              <w:rPr>
                <w:bCs/>
                <w:kern w:val="0"/>
                <w:sz w:val="24"/>
                <w:szCs w:val="24"/>
              </w:rPr>
            </w:pPr>
            <w:r>
              <w:rPr>
                <w:rFonts w:hint="eastAsia"/>
                <w:bCs/>
                <w:kern w:val="0"/>
                <w:sz w:val="24"/>
                <w:szCs w:val="24"/>
              </w:rPr>
              <w:t>备注</w:t>
            </w: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vAlign w:val="center"/>
          </w:tcPr>
          <w:p w:rsidR="002A301A" w:rsidRDefault="002A301A">
            <w:pPr>
              <w:widowControl/>
              <w:jc w:val="center"/>
              <w:rPr>
                <w:kern w:val="0"/>
                <w:sz w:val="24"/>
                <w:szCs w:val="18"/>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18"/>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vAlign w:val="center"/>
          </w:tcPr>
          <w:p w:rsidR="002A301A" w:rsidRDefault="002A301A">
            <w:pPr>
              <w:widowControl/>
              <w:jc w:val="center"/>
              <w:rPr>
                <w:kern w:val="0"/>
                <w:sz w:val="24"/>
                <w:szCs w:val="18"/>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vAlign w:val="center"/>
          </w:tcPr>
          <w:p w:rsidR="002A301A" w:rsidRDefault="002A301A">
            <w:pPr>
              <w:widowControl/>
              <w:jc w:val="center"/>
              <w:rPr>
                <w:kern w:val="0"/>
                <w:sz w:val="24"/>
                <w:szCs w:val="18"/>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noWrap/>
            <w:vAlign w:val="center"/>
          </w:tcPr>
          <w:p w:rsidR="002A301A" w:rsidRDefault="002A301A">
            <w:pPr>
              <w:widowControl/>
              <w:jc w:val="center"/>
              <w:rPr>
                <w:kern w:val="0"/>
                <w:sz w:val="24"/>
                <w:szCs w:val="18"/>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noWrap/>
            <w:vAlign w:val="center"/>
          </w:tcPr>
          <w:p w:rsidR="002A301A" w:rsidRDefault="002A301A">
            <w:pPr>
              <w:widowControl/>
              <w:jc w:val="center"/>
              <w:rPr>
                <w:kern w:val="0"/>
                <w:sz w:val="24"/>
                <w:szCs w:val="24"/>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noWrap/>
            <w:vAlign w:val="center"/>
          </w:tcPr>
          <w:p w:rsidR="002A301A" w:rsidRDefault="002A301A">
            <w:pPr>
              <w:widowControl/>
              <w:jc w:val="center"/>
              <w:rPr>
                <w:kern w:val="0"/>
                <w:sz w:val="24"/>
                <w:szCs w:val="24"/>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r w:rsidR="002A301A">
        <w:trPr>
          <w:jc w:val="center"/>
        </w:trPr>
        <w:tc>
          <w:tcPr>
            <w:tcW w:w="813" w:type="dxa"/>
            <w:noWrap/>
            <w:vAlign w:val="center"/>
          </w:tcPr>
          <w:p w:rsidR="002A301A" w:rsidRDefault="002A301A">
            <w:pPr>
              <w:widowControl/>
              <w:jc w:val="center"/>
              <w:rPr>
                <w:kern w:val="0"/>
                <w:sz w:val="24"/>
                <w:szCs w:val="24"/>
              </w:rPr>
            </w:pPr>
          </w:p>
        </w:tc>
        <w:tc>
          <w:tcPr>
            <w:tcW w:w="1348" w:type="dxa"/>
            <w:noWrap/>
            <w:vAlign w:val="center"/>
          </w:tcPr>
          <w:p w:rsidR="002A301A" w:rsidRDefault="002A301A">
            <w:pPr>
              <w:widowControl/>
              <w:jc w:val="center"/>
              <w:rPr>
                <w:kern w:val="0"/>
                <w:sz w:val="24"/>
                <w:szCs w:val="24"/>
              </w:rPr>
            </w:pPr>
          </w:p>
        </w:tc>
        <w:tc>
          <w:tcPr>
            <w:tcW w:w="716"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0" w:type="dxa"/>
            <w:noWrap/>
            <w:vAlign w:val="center"/>
          </w:tcPr>
          <w:p w:rsidR="002A301A" w:rsidRDefault="002A301A">
            <w:pPr>
              <w:widowControl/>
              <w:jc w:val="center"/>
              <w:rPr>
                <w:kern w:val="0"/>
                <w:sz w:val="24"/>
                <w:szCs w:val="24"/>
              </w:rPr>
            </w:pPr>
          </w:p>
        </w:tc>
        <w:tc>
          <w:tcPr>
            <w:tcW w:w="715" w:type="dxa"/>
            <w:noWrap/>
            <w:vAlign w:val="center"/>
          </w:tcPr>
          <w:p w:rsidR="002A301A" w:rsidRDefault="002A301A">
            <w:pPr>
              <w:widowControl/>
              <w:jc w:val="center"/>
              <w:rPr>
                <w:kern w:val="0"/>
                <w:sz w:val="24"/>
                <w:szCs w:val="24"/>
              </w:rPr>
            </w:pPr>
          </w:p>
        </w:tc>
        <w:tc>
          <w:tcPr>
            <w:tcW w:w="1235" w:type="dxa"/>
            <w:noWrap/>
            <w:vAlign w:val="center"/>
          </w:tcPr>
          <w:p w:rsidR="002A301A" w:rsidRDefault="002A301A">
            <w:pPr>
              <w:widowControl/>
              <w:jc w:val="center"/>
              <w:rPr>
                <w:kern w:val="0"/>
                <w:sz w:val="24"/>
                <w:szCs w:val="24"/>
              </w:rPr>
            </w:pPr>
          </w:p>
        </w:tc>
        <w:tc>
          <w:tcPr>
            <w:tcW w:w="795" w:type="dxa"/>
            <w:noWrap/>
            <w:vAlign w:val="center"/>
          </w:tcPr>
          <w:p w:rsidR="002A301A" w:rsidRDefault="002A301A">
            <w:pPr>
              <w:widowControl/>
              <w:jc w:val="center"/>
              <w:rPr>
                <w:kern w:val="0"/>
                <w:sz w:val="24"/>
                <w:szCs w:val="24"/>
              </w:rPr>
            </w:pPr>
          </w:p>
        </w:tc>
        <w:tc>
          <w:tcPr>
            <w:tcW w:w="767" w:type="dxa"/>
            <w:noWrap/>
            <w:vAlign w:val="center"/>
          </w:tcPr>
          <w:p w:rsidR="002A301A" w:rsidRDefault="002A301A">
            <w:pPr>
              <w:widowControl/>
              <w:jc w:val="center"/>
              <w:rPr>
                <w:kern w:val="0"/>
                <w:sz w:val="24"/>
                <w:szCs w:val="24"/>
              </w:rPr>
            </w:pPr>
          </w:p>
        </w:tc>
        <w:tc>
          <w:tcPr>
            <w:tcW w:w="737" w:type="dxa"/>
            <w:noWrap/>
            <w:vAlign w:val="center"/>
          </w:tcPr>
          <w:p w:rsidR="002A301A" w:rsidRDefault="002A301A">
            <w:pPr>
              <w:widowControl/>
              <w:jc w:val="center"/>
              <w:rPr>
                <w:kern w:val="0"/>
                <w:sz w:val="24"/>
                <w:szCs w:val="24"/>
              </w:rPr>
            </w:pPr>
          </w:p>
        </w:tc>
      </w:tr>
    </w:tbl>
    <w:p w:rsidR="002A301A" w:rsidRDefault="002A301A">
      <w:pPr>
        <w:spacing w:line="460" w:lineRule="exact"/>
        <w:ind w:left="180"/>
        <w:rPr>
          <w:sz w:val="24"/>
        </w:rPr>
      </w:pPr>
    </w:p>
    <w:p w:rsidR="002A301A" w:rsidRDefault="00302BD3">
      <w:pPr>
        <w:spacing w:line="360" w:lineRule="auto"/>
        <w:ind w:left="181"/>
        <w:rPr>
          <w:sz w:val="24"/>
          <w:szCs w:val="24"/>
        </w:rPr>
      </w:pPr>
      <w:r>
        <w:rPr>
          <w:sz w:val="24"/>
          <w:szCs w:val="24"/>
        </w:rPr>
        <w:t>注：</w:t>
      </w:r>
    </w:p>
    <w:p w:rsidR="002A301A" w:rsidRDefault="00302BD3">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2A301A" w:rsidRDefault="00302BD3">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rsidR="002A301A" w:rsidRDefault="00302BD3">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2A301A" w:rsidRDefault="002A301A">
      <w:pPr>
        <w:spacing w:line="360" w:lineRule="auto"/>
        <w:ind w:left="181"/>
        <w:rPr>
          <w:sz w:val="24"/>
          <w:szCs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pacing w:line="460" w:lineRule="exact"/>
        <w:ind w:left="180"/>
        <w:rPr>
          <w:sz w:val="24"/>
        </w:rPr>
      </w:pPr>
    </w:p>
    <w:p w:rsidR="002A301A" w:rsidRDefault="00302BD3">
      <w:pPr>
        <w:spacing w:line="460" w:lineRule="exact"/>
        <w:jc w:val="left"/>
        <w:rPr>
          <w:b/>
          <w:sz w:val="24"/>
        </w:rPr>
      </w:pPr>
      <w:r>
        <w:rPr>
          <w:b/>
          <w:sz w:val="24"/>
        </w:rPr>
        <w:br w:type="page"/>
      </w:r>
      <w:r>
        <w:rPr>
          <w:b/>
          <w:sz w:val="24"/>
        </w:rPr>
        <w:t>附件</w:t>
      </w:r>
      <w:r>
        <w:rPr>
          <w:rFonts w:hint="eastAsia"/>
          <w:b/>
          <w:sz w:val="24"/>
        </w:rPr>
        <w:t>5</w:t>
      </w:r>
    </w:p>
    <w:p w:rsidR="002A301A" w:rsidRDefault="00302BD3">
      <w:pPr>
        <w:tabs>
          <w:tab w:val="left" w:pos="360"/>
        </w:tabs>
        <w:spacing w:line="560" w:lineRule="exact"/>
        <w:jc w:val="center"/>
        <w:rPr>
          <w:b/>
          <w:sz w:val="24"/>
        </w:rPr>
      </w:pPr>
      <w:r>
        <w:rPr>
          <w:b/>
          <w:sz w:val="24"/>
        </w:rPr>
        <w:t>商务要求点对点应答表</w:t>
      </w:r>
    </w:p>
    <w:p w:rsidR="002A301A" w:rsidRDefault="002A301A">
      <w:pPr>
        <w:spacing w:line="460" w:lineRule="exact"/>
        <w:rPr>
          <w:sz w:val="24"/>
        </w:rPr>
      </w:pPr>
    </w:p>
    <w:p w:rsidR="002A301A" w:rsidRDefault="00302BD3">
      <w:pPr>
        <w:spacing w:line="460" w:lineRule="exact"/>
        <w:rPr>
          <w:sz w:val="24"/>
        </w:rPr>
      </w:pPr>
      <w:r>
        <w:rPr>
          <w:sz w:val="24"/>
        </w:rPr>
        <w:t>项目名称：</w:t>
      </w:r>
      <w:r>
        <w:rPr>
          <w:sz w:val="24"/>
          <w:u w:val="single"/>
        </w:rPr>
        <w:t xml:space="preserve">                    </w:t>
      </w:r>
    </w:p>
    <w:p w:rsidR="002A301A" w:rsidRDefault="00302BD3">
      <w:pPr>
        <w:spacing w:line="460" w:lineRule="exact"/>
        <w:rPr>
          <w:sz w:val="24"/>
        </w:rPr>
      </w:pPr>
      <w:r>
        <w:rPr>
          <w:sz w:val="24"/>
        </w:rPr>
        <w:t>项目编号：</w:t>
      </w:r>
      <w:r>
        <w:rPr>
          <w:sz w:val="24"/>
          <w:u w:val="single"/>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2A301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A301A">
        <w:trPr>
          <w:jc w:val="center"/>
        </w:trPr>
        <w:tc>
          <w:tcPr>
            <w:tcW w:w="1080" w:type="dxa"/>
            <w:shd w:val="clear" w:color="auto" w:fill="auto"/>
            <w:vAlign w:val="center"/>
          </w:tcPr>
          <w:p w:rsidR="002A301A" w:rsidRDefault="00302BD3">
            <w:pPr>
              <w:widowControl/>
              <w:snapToGrid w:val="0"/>
              <w:jc w:val="center"/>
              <w:rPr>
                <w:kern w:val="0"/>
                <w:sz w:val="24"/>
                <w:szCs w:val="21"/>
              </w:rPr>
            </w:pPr>
            <w:r>
              <w:rPr>
                <w:kern w:val="0"/>
                <w:sz w:val="24"/>
                <w:szCs w:val="21"/>
              </w:rPr>
              <w:t>序号</w:t>
            </w:r>
          </w:p>
        </w:tc>
        <w:tc>
          <w:tcPr>
            <w:tcW w:w="2500"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响应</w:t>
            </w:r>
            <w:r>
              <w:rPr>
                <w:kern w:val="0"/>
                <w:sz w:val="24"/>
                <w:szCs w:val="21"/>
              </w:rPr>
              <w:t>应答</w:t>
            </w:r>
          </w:p>
        </w:tc>
        <w:tc>
          <w:tcPr>
            <w:tcW w:w="1979" w:type="dxa"/>
            <w:shd w:val="clear" w:color="auto" w:fill="auto"/>
            <w:vAlign w:val="center"/>
          </w:tcPr>
          <w:p w:rsidR="002A301A" w:rsidRDefault="00302BD3">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2A301A" w:rsidRDefault="00302BD3">
            <w:pPr>
              <w:widowControl/>
              <w:snapToGrid w:val="0"/>
              <w:jc w:val="center"/>
              <w:rPr>
                <w:kern w:val="0"/>
                <w:sz w:val="24"/>
                <w:szCs w:val="21"/>
              </w:rPr>
            </w:pPr>
            <w:r>
              <w:rPr>
                <w:kern w:val="0"/>
                <w:sz w:val="24"/>
                <w:szCs w:val="21"/>
              </w:rPr>
              <w:t>备注</w:t>
            </w:r>
          </w:p>
        </w:tc>
      </w:tr>
      <w:tr w:rsidR="002A301A">
        <w:trPr>
          <w:jc w:val="center"/>
        </w:trPr>
        <w:tc>
          <w:tcPr>
            <w:tcW w:w="9480" w:type="dxa"/>
            <w:gridSpan w:val="5"/>
            <w:shd w:val="clear" w:color="auto" w:fill="auto"/>
            <w:vAlign w:val="center"/>
          </w:tcPr>
          <w:p w:rsidR="002A301A" w:rsidRDefault="00302BD3">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9480" w:type="dxa"/>
            <w:gridSpan w:val="5"/>
            <w:shd w:val="clear" w:color="auto" w:fill="auto"/>
            <w:vAlign w:val="center"/>
          </w:tcPr>
          <w:p w:rsidR="002A301A" w:rsidRDefault="00302BD3">
            <w:pPr>
              <w:widowControl/>
              <w:snapToGrid w:val="0"/>
              <w:jc w:val="left"/>
              <w:rPr>
                <w:kern w:val="0"/>
                <w:sz w:val="24"/>
                <w:szCs w:val="21"/>
              </w:rPr>
            </w:pPr>
            <w:r>
              <w:rPr>
                <w:rFonts w:hint="eastAsia"/>
                <w:kern w:val="0"/>
                <w:sz w:val="24"/>
                <w:szCs w:val="21"/>
              </w:rPr>
              <w:t>（二）服务要求</w:t>
            </w: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9480" w:type="dxa"/>
            <w:gridSpan w:val="5"/>
            <w:shd w:val="clear" w:color="auto" w:fill="auto"/>
            <w:vAlign w:val="center"/>
          </w:tcPr>
          <w:p w:rsidR="002A301A" w:rsidRDefault="00302BD3">
            <w:pPr>
              <w:widowControl/>
              <w:snapToGrid w:val="0"/>
              <w:jc w:val="left"/>
              <w:rPr>
                <w:kern w:val="0"/>
                <w:sz w:val="24"/>
                <w:szCs w:val="21"/>
              </w:rPr>
            </w:pPr>
            <w:r>
              <w:rPr>
                <w:rFonts w:hint="eastAsia"/>
                <w:kern w:val="0"/>
                <w:sz w:val="24"/>
                <w:szCs w:val="21"/>
              </w:rPr>
              <w:t>（三）交货要求</w:t>
            </w: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9480" w:type="dxa"/>
            <w:gridSpan w:val="5"/>
            <w:shd w:val="clear" w:color="auto" w:fill="auto"/>
            <w:vAlign w:val="center"/>
          </w:tcPr>
          <w:p w:rsidR="002A301A" w:rsidRDefault="00302BD3">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r w:rsidR="002A301A">
        <w:trPr>
          <w:jc w:val="center"/>
        </w:trPr>
        <w:tc>
          <w:tcPr>
            <w:tcW w:w="9480" w:type="dxa"/>
            <w:gridSpan w:val="5"/>
            <w:shd w:val="clear" w:color="auto" w:fill="auto"/>
            <w:vAlign w:val="center"/>
          </w:tcPr>
          <w:p w:rsidR="002A301A" w:rsidRDefault="00302BD3">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2A301A">
        <w:trPr>
          <w:jc w:val="center"/>
        </w:trPr>
        <w:tc>
          <w:tcPr>
            <w:tcW w:w="1080" w:type="dxa"/>
            <w:shd w:val="clear" w:color="auto" w:fill="auto"/>
            <w:vAlign w:val="center"/>
          </w:tcPr>
          <w:p w:rsidR="002A301A" w:rsidRDefault="002A301A">
            <w:pPr>
              <w:widowControl/>
              <w:snapToGrid w:val="0"/>
              <w:jc w:val="center"/>
              <w:rPr>
                <w:kern w:val="0"/>
                <w:sz w:val="24"/>
                <w:szCs w:val="21"/>
              </w:rPr>
            </w:pPr>
          </w:p>
        </w:tc>
        <w:tc>
          <w:tcPr>
            <w:tcW w:w="2500" w:type="dxa"/>
            <w:shd w:val="clear" w:color="auto" w:fill="auto"/>
            <w:vAlign w:val="center"/>
          </w:tcPr>
          <w:p w:rsidR="002A301A" w:rsidRDefault="002A301A">
            <w:pPr>
              <w:widowControl/>
              <w:snapToGrid w:val="0"/>
              <w:jc w:val="left"/>
              <w:rPr>
                <w:kern w:val="0"/>
                <w:sz w:val="24"/>
                <w:szCs w:val="21"/>
              </w:rPr>
            </w:pPr>
          </w:p>
        </w:tc>
        <w:tc>
          <w:tcPr>
            <w:tcW w:w="2680" w:type="dxa"/>
            <w:shd w:val="clear" w:color="auto" w:fill="auto"/>
            <w:vAlign w:val="center"/>
          </w:tcPr>
          <w:p w:rsidR="002A301A" w:rsidRDefault="002A301A">
            <w:pPr>
              <w:widowControl/>
              <w:snapToGrid w:val="0"/>
              <w:jc w:val="left"/>
              <w:rPr>
                <w:kern w:val="0"/>
                <w:sz w:val="24"/>
                <w:szCs w:val="21"/>
              </w:rPr>
            </w:pPr>
          </w:p>
        </w:tc>
        <w:tc>
          <w:tcPr>
            <w:tcW w:w="1979" w:type="dxa"/>
            <w:shd w:val="clear" w:color="auto" w:fill="auto"/>
            <w:vAlign w:val="center"/>
          </w:tcPr>
          <w:p w:rsidR="002A301A" w:rsidRDefault="002A301A">
            <w:pPr>
              <w:widowControl/>
              <w:snapToGrid w:val="0"/>
              <w:jc w:val="left"/>
              <w:rPr>
                <w:kern w:val="0"/>
                <w:sz w:val="24"/>
                <w:szCs w:val="21"/>
              </w:rPr>
            </w:pPr>
          </w:p>
        </w:tc>
        <w:tc>
          <w:tcPr>
            <w:tcW w:w="1241" w:type="dxa"/>
            <w:shd w:val="clear" w:color="auto" w:fill="auto"/>
            <w:vAlign w:val="center"/>
          </w:tcPr>
          <w:p w:rsidR="002A301A" w:rsidRDefault="002A301A">
            <w:pPr>
              <w:widowControl/>
              <w:snapToGrid w:val="0"/>
              <w:jc w:val="left"/>
              <w:rPr>
                <w:kern w:val="0"/>
                <w:sz w:val="24"/>
                <w:szCs w:val="21"/>
              </w:rPr>
            </w:pPr>
          </w:p>
        </w:tc>
      </w:tr>
    </w:tbl>
    <w:p w:rsidR="002A301A" w:rsidRDefault="00302BD3">
      <w:pPr>
        <w:spacing w:line="620" w:lineRule="exact"/>
        <w:rPr>
          <w:sz w:val="24"/>
        </w:rPr>
      </w:pPr>
      <w:r>
        <w:rPr>
          <w:sz w:val="24"/>
        </w:rPr>
        <w:t>注：</w:t>
      </w:r>
    </w:p>
    <w:p w:rsidR="002A301A" w:rsidRDefault="00302BD3">
      <w:pPr>
        <w:spacing w:line="360" w:lineRule="auto"/>
        <w:rPr>
          <w:sz w:val="24"/>
        </w:rPr>
      </w:pPr>
      <w:r>
        <w:rPr>
          <w:sz w:val="24"/>
        </w:rPr>
        <w:t xml:space="preserve">1. </w:t>
      </w:r>
      <w:r>
        <w:rPr>
          <w:sz w:val="24"/>
        </w:rPr>
        <w:t>不如实填写偏离情况的响应文件将视为虚假材料。</w:t>
      </w:r>
    </w:p>
    <w:p w:rsidR="002A301A" w:rsidRDefault="00302BD3">
      <w:pPr>
        <w:spacing w:line="360" w:lineRule="auto"/>
        <w:rPr>
          <w:sz w:val="24"/>
        </w:rPr>
      </w:pPr>
      <w:r>
        <w:rPr>
          <w:sz w:val="24"/>
        </w:rPr>
        <w:t xml:space="preserve">2. </w:t>
      </w:r>
      <w:r>
        <w:rPr>
          <w:rFonts w:hint="eastAsia"/>
          <w:sz w:val="24"/>
        </w:rPr>
        <w:t>磋商</w:t>
      </w:r>
      <w:r>
        <w:rPr>
          <w:sz w:val="24"/>
        </w:rPr>
        <w:t>要求指</w:t>
      </w:r>
      <w:r>
        <w:rPr>
          <w:rFonts w:hint="eastAsia"/>
          <w:sz w:val="24"/>
        </w:rPr>
        <w:t>竞争性磋商</w:t>
      </w:r>
      <w:r>
        <w:rPr>
          <w:sz w:val="24"/>
        </w:rPr>
        <w:t>文件中规定的具体要求，</w:t>
      </w:r>
      <w:r>
        <w:rPr>
          <w:rFonts w:hint="eastAsia"/>
          <w:sz w:val="24"/>
        </w:rPr>
        <w:t>响应</w:t>
      </w:r>
      <w:r>
        <w:rPr>
          <w:sz w:val="24"/>
        </w:rPr>
        <w:t>应答指</w:t>
      </w:r>
      <w:r>
        <w:rPr>
          <w:rFonts w:hint="eastAsia"/>
          <w:sz w:val="24"/>
        </w:rPr>
        <w:t>响应文件</w:t>
      </w:r>
      <w:r>
        <w:rPr>
          <w:sz w:val="24"/>
        </w:rPr>
        <w:t>的</w:t>
      </w:r>
      <w:r>
        <w:rPr>
          <w:rFonts w:hint="eastAsia"/>
          <w:sz w:val="24"/>
        </w:rPr>
        <w:t>具体内容</w:t>
      </w:r>
      <w:r>
        <w:rPr>
          <w:sz w:val="24"/>
        </w:rPr>
        <w:t>。</w:t>
      </w:r>
    </w:p>
    <w:p w:rsidR="002A301A" w:rsidRDefault="00302BD3">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2A301A" w:rsidRDefault="002A301A">
      <w:pPr>
        <w:spacing w:line="360" w:lineRule="auto"/>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302BD3">
      <w:pPr>
        <w:spacing w:line="460" w:lineRule="exact"/>
        <w:jc w:val="left"/>
        <w:rPr>
          <w:b/>
          <w:sz w:val="24"/>
        </w:rPr>
      </w:pPr>
      <w:r>
        <w:rPr>
          <w:sz w:val="24"/>
        </w:rPr>
        <w:br w:type="page"/>
      </w:r>
      <w:r>
        <w:rPr>
          <w:b/>
          <w:sz w:val="24"/>
        </w:rPr>
        <w:t>附件</w:t>
      </w:r>
      <w:r>
        <w:rPr>
          <w:rFonts w:hint="eastAsia"/>
          <w:b/>
          <w:sz w:val="24"/>
        </w:rPr>
        <w:t>6</w:t>
      </w:r>
    </w:p>
    <w:p w:rsidR="002A301A" w:rsidRDefault="00302BD3">
      <w:pPr>
        <w:tabs>
          <w:tab w:val="left" w:pos="360"/>
        </w:tabs>
        <w:spacing w:line="560" w:lineRule="exact"/>
        <w:jc w:val="center"/>
        <w:rPr>
          <w:b/>
          <w:sz w:val="24"/>
        </w:rPr>
      </w:pPr>
      <w:r>
        <w:rPr>
          <w:b/>
          <w:sz w:val="24"/>
        </w:rPr>
        <w:t>技术要求点对点应答表</w:t>
      </w:r>
    </w:p>
    <w:p w:rsidR="002A301A" w:rsidRDefault="002A301A">
      <w:pPr>
        <w:spacing w:line="460" w:lineRule="exact"/>
        <w:rPr>
          <w:sz w:val="24"/>
        </w:rPr>
      </w:pPr>
    </w:p>
    <w:p w:rsidR="002A301A" w:rsidRDefault="00302BD3">
      <w:pPr>
        <w:spacing w:line="460" w:lineRule="exact"/>
        <w:rPr>
          <w:sz w:val="24"/>
        </w:rPr>
      </w:pPr>
      <w:r>
        <w:rPr>
          <w:sz w:val="24"/>
        </w:rPr>
        <w:t>项目名称：</w:t>
      </w:r>
      <w:r>
        <w:rPr>
          <w:sz w:val="24"/>
          <w:u w:val="single"/>
        </w:rPr>
        <w:t xml:space="preserve">                    </w:t>
      </w:r>
    </w:p>
    <w:p w:rsidR="002A301A" w:rsidRDefault="00302BD3">
      <w:pPr>
        <w:spacing w:line="460" w:lineRule="exact"/>
        <w:rPr>
          <w:sz w:val="24"/>
        </w:rPr>
      </w:pPr>
      <w:r>
        <w:rPr>
          <w:sz w:val="24"/>
        </w:rPr>
        <w:t>项目编号：</w:t>
      </w:r>
      <w:r>
        <w:rPr>
          <w:sz w:val="24"/>
          <w:u w:val="single"/>
        </w:rPr>
        <w:t xml:space="preserve">                    </w:t>
      </w:r>
    </w:p>
    <w:p w:rsidR="002A301A" w:rsidRDefault="00302BD3">
      <w:pPr>
        <w:spacing w:line="460" w:lineRule="exact"/>
        <w:rPr>
          <w:sz w:val="24"/>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2A301A">
        <w:trPr>
          <w:tblHeader/>
          <w:jc w:val="center"/>
        </w:trPr>
        <w:tc>
          <w:tcPr>
            <w:tcW w:w="9807" w:type="dxa"/>
            <w:gridSpan w:val="6"/>
            <w:shd w:val="clear" w:color="auto" w:fill="auto"/>
            <w:vAlign w:val="center"/>
          </w:tcPr>
          <w:p w:rsidR="002A301A" w:rsidRDefault="00302BD3">
            <w:pPr>
              <w:widowControl/>
              <w:snapToGrid w:val="0"/>
              <w:rPr>
                <w:b/>
                <w:kern w:val="0"/>
                <w:sz w:val="24"/>
                <w:szCs w:val="21"/>
              </w:rPr>
            </w:pPr>
            <w:r>
              <w:rPr>
                <w:rFonts w:hint="eastAsia"/>
                <w:b/>
                <w:kern w:val="0"/>
                <w:sz w:val="24"/>
                <w:szCs w:val="21"/>
              </w:rPr>
              <w:t>竞争性磋商文件第二部分技术要求</w:t>
            </w:r>
          </w:p>
        </w:tc>
      </w:tr>
      <w:tr w:rsidR="002A301A">
        <w:trPr>
          <w:tblHeader/>
          <w:jc w:val="center"/>
        </w:trPr>
        <w:tc>
          <w:tcPr>
            <w:tcW w:w="843" w:type="dxa"/>
            <w:shd w:val="clear" w:color="auto" w:fill="auto"/>
            <w:vAlign w:val="center"/>
          </w:tcPr>
          <w:p w:rsidR="002A301A" w:rsidRDefault="00302BD3">
            <w:pPr>
              <w:widowControl/>
              <w:snapToGrid w:val="0"/>
              <w:jc w:val="center"/>
              <w:rPr>
                <w:kern w:val="0"/>
                <w:sz w:val="24"/>
                <w:szCs w:val="21"/>
              </w:rPr>
            </w:pPr>
            <w:r>
              <w:rPr>
                <w:kern w:val="0"/>
                <w:sz w:val="24"/>
                <w:szCs w:val="21"/>
              </w:rPr>
              <w:t>序号</w:t>
            </w:r>
          </w:p>
        </w:tc>
        <w:tc>
          <w:tcPr>
            <w:tcW w:w="3680" w:type="dxa"/>
            <w:gridSpan w:val="2"/>
            <w:shd w:val="clear" w:color="auto" w:fill="auto"/>
            <w:vAlign w:val="center"/>
          </w:tcPr>
          <w:p w:rsidR="002A301A" w:rsidRDefault="00302BD3">
            <w:pPr>
              <w:widowControl/>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2A301A" w:rsidRDefault="00302BD3">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2A301A" w:rsidRDefault="00302BD3">
            <w:pPr>
              <w:widowControl/>
              <w:snapToGrid w:val="0"/>
              <w:jc w:val="center"/>
              <w:rPr>
                <w:kern w:val="0"/>
                <w:sz w:val="24"/>
                <w:szCs w:val="21"/>
              </w:rPr>
            </w:pPr>
            <w:r>
              <w:rPr>
                <w:kern w:val="0"/>
                <w:sz w:val="24"/>
                <w:szCs w:val="21"/>
              </w:rPr>
              <w:t>备注</w:t>
            </w:r>
          </w:p>
        </w:tc>
      </w:tr>
      <w:tr w:rsidR="002A301A">
        <w:trPr>
          <w:jc w:val="center"/>
        </w:trPr>
        <w:tc>
          <w:tcPr>
            <w:tcW w:w="843" w:type="dxa"/>
            <w:shd w:val="clear" w:color="auto" w:fill="auto"/>
            <w:vAlign w:val="center"/>
          </w:tcPr>
          <w:p w:rsidR="002A301A" w:rsidRDefault="00302BD3">
            <w:pPr>
              <w:widowControl/>
              <w:snapToGrid w:val="0"/>
              <w:jc w:val="center"/>
              <w:rPr>
                <w:kern w:val="0"/>
                <w:sz w:val="24"/>
                <w:szCs w:val="21"/>
              </w:rPr>
            </w:pPr>
            <w:r>
              <w:rPr>
                <w:kern w:val="0"/>
                <w:sz w:val="24"/>
                <w:szCs w:val="21"/>
              </w:rPr>
              <w:t>1</w:t>
            </w:r>
          </w:p>
        </w:tc>
        <w:tc>
          <w:tcPr>
            <w:tcW w:w="3680" w:type="dxa"/>
            <w:gridSpan w:val="2"/>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r w:rsidR="002A301A">
        <w:trPr>
          <w:jc w:val="center"/>
        </w:trPr>
        <w:tc>
          <w:tcPr>
            <w:tcW w:w="843" w:type="dxa"/>
            <w:shd w:val="clear" w:color="auto" w:fill="auto"/>
            <w:vAlign w:val="center"/>
          </w:tcPr>
          <w:p w:rsidR="002A301A" w:rsidRDefault="00302BD3">
            <w:pPr>
              <w:widowControl/>
              <w:snapToGrid w:val="0"/>
              <w:jc w:val="center"/>
              <w:rPr>
                <w:kern w:val="0"/>
                <w:sz w:val="24"/>
                <w:szCs w:val="21"/>
              </w:rPr>
            </w:pPr>
            <w:r>
              <w:rPr>
                <w:kern w:val="0"/>
                <w:sz w:val="24"/>
                <w:szCs w:val="21"/>
              </w:rPr>
              <w:t>2</w:t>
            </w:r>
          </w:p>
        </w:tc>
        <w:tc>
          <w:tcPr>
            <w:tcW w:w="3680" w:type="dxa"/>
            <w:gridSpan w:val="2"/>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r w:rsidR="002A301A">
        <w:trPr>
          <w:jc w:val="center"/>
        </w:trPr>
        <w:tc>
          <w:tcPr>
            <w:tcW w:w="843" w:type="dxa"/>
            <w:shd w:val="clear" w:color="auto" w:fill="auto"/>
            <w:vAlign w:val="center"/>
          </w:tcPr>
          <w:p w:rsidR="002A301A" w:rsidRDefault="00302BD3">
            <w:pPr>
              <w:widowControl/>
              <w:snapToGrid w:val="0"/>
              <w:jc w:val="center"/>
              <w:rPr>
                <w:kern w:val="0"/>
                <w:sz w:val="24"/>
                <w:szCs w:val="21"/>
              </w:rPr>
            </w:pPr>
            <w:r>
              <w:rPr>
                <w:kern w:val="0"/>
                <w:sz w:val="24"/>
                <w:szCs w:val="21"/>
              </w:rPr>
              <w:t>3</w:t>
            </w:r>
          </w:p>
        </w:tc>
        <w:tc>
          <w:tcPr>
            <w:tcW w:w="3680" w:type="dxa"/>
            <w:gridSpan w:val="2"/>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r w:rsidR="002A301A">
        <w:trPr>
          <w:jc w:val="center"/>
        </w:trPr>
        <w:tc>
          <w:tcPr>
            <w:tcW w:w="843"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w:t>
            </w:r>
          </w:p>
        </w:tc>
        <w:tc>
          <w:tcPr>
            <w:tcW w:w="3680" w:type="dxa"/>
            <w:gridSpan w:val="2"/>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r w:rsidR="002A301A">
        <w:trPr>
          <w:jc w:val="center"/>
        </w:trPr>
        <w:tc>
          <w:tcPr>
            <w:tcW w:w="9807" w:type="dxa"/>
            <w:gridSpan w:val="6"/>
            <w:shd w:val="clear" w:color="auto" w:fill="auto"/>
            <w:vAlign w:val="center"/>
          </w:tcPr>
          <w:p w:rsidR="002A301A" w:rsidRDefault="00302BD3">
            <w:pPr>
              <w:widowControl/>
              <w:snapToGrid w:val="0"/>
              <w:rPr>
                <w:b/>
                <w:kern w:val="0"/>
                <w:sz w:val="24"/>
                <w:szCs w:val="21"/>
              </w:rPr>
            </w:pPr>
            <w:r>
              <w:rPr>
                <w:b/>
                <w:kern w:val="0"/>
                <w:sz w:val="24"/>
                <w:szCs w:val="21"/>
              </w:rPr>
              <w:t>项目需求书（项目需求书要求须逐条应答）</w:t>
            </w:r>
          </w:p>
        </w:tc>
      </w:tr>
      <w:tr w:rsidR="002A301A">
        <w:trPr>
          <w:jc w:val="center"/>
        </w:trPr>
        <w:tc>
          <w:tcPr>
            <w:tcW w:w="843" w:type="dxa"/>
            <w:shd w:val="clear" w:color="auto" w:fill="auto"/>
            <w:vAlign w:val="center"/>
          </w:tcPr>
          <w:p w:rsidR="002A301A" w:rsidRDefault="00302BD3">
            <w:pPr>
              <w:widowControl/>
              <w:snapToGrid w:val="0"/>
              <w:jc w:val="center"/>
              <w:rPr>
                <w:kern w:val="0"/>
                <w:sz w:val="24"/>
                <w:szCs w:val="21"/>
              </w:rPr>
            </w:pPr>
            <w:r>
              <w:rPr>
                <w:kern w:val="0"/>
                <w:sz w:val="24"/>
                <w:szCs w:val="21"/>
              </w:rPr>
              <w:t>序号</w:t>
            </w:r>
          </w:p>
        </w:tc>
        <w:tc>
          <w:tcPr>
            <w:tcW w:w="1039"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标的</w:t>
            </w:r>
          </w:p>
          <w:p w:rsidR="002A301A" w:rsidRDefault="00302BD3">
            <w:pPr>
              <w:widowControl/>
              <w:snapToGrid w:val="0"/>
              <w:jc w:val="center"/>
              <w:rPr>
                <w:kern w:val="0"/>
                <w:sz w:val="24"/>
                <w:szCs w:val="21"/>
              </w:rPr>
            </w:pPr>
            <w:r>
              <w:rPr>
                <w:rFonts w:hint="eastAsia"/>
                <w:kern w:val="0"/>
                <w:sz w:val="24"/>
                <w:szCs w:val="21"/>
              </w:rPr>
              <w:t>名称</w:t>
            </w:r>
          </w:p>
        </w:tc>
        <w:tc>
          <w:tcPr>
            <w:tcW w:w="2641" w:type="dxa"/>
            <w:shd w:val="clear" w:color="auto" w:fill="auto"/>
            <w:vAlign w:val="center"/>
          </w:tcPr>
          <w:p w:rsidR="002A301A" w:rsidRDefault="00302BD3">
            <w:pPr>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2A301A" w:rsidRDefault="00302BD3">
            <w:pPr>
              <w:widowControl/>
              <w:snapToGrid w:val="0"/>
              <w:jc w:val="center"/>
              <w:rPr>
                <w:kern w:val="0"/>
                <w:sz w:val="24"/>
                <w:szCs w:val="21"/>
              </w:rPr>
            </w:pPr>
            <w:r>
              <w:rPr>
                <w:kern w:val="0"/>
                <w:sz w:val="24"/>
                <w:szCs w:val="21"/>
              </w:rPr>
              <w:t>偏离</w:t>
            </w:r>
          </w:p>
          <w:p w:rsidR="002A301A" w:rsidRDefault="00302BD3">
            <w:pPr>
              <w:widowControl/>
              <w:snapToGrid w:val="0"/>
              <w:jc w:val="center"/>
              <w:rPr>
                <w:kern w:val="0"/>
                <w:sz w:val="24"/>
                <w:szCs w:val="21"/>
              </w:rPr>
            </w:pPr>
            <w:r>
              <w:rPr>
                <w:kern w:val="0"/>
                <w:sz w:val="24"/>
                <w:szCs w:val="21"/>
              </w:rPr>
              <w:t>说明</w:t>
            </w:r>
          </w:p>
        </w:tc>
        <w:tc>
          <w:tcPr>
            <w:tcW w:w="1315" w:type="dxa"/>
            <w:shd w:val="clear" w:color="auto" w:fill="auto"/>
            <w:vAlign w:val="center"/>
          </w:tcPr>
          <w:p w:rsidR="002A301A" w:rsidRDefault="00302BD3">
            <w:pPr>
              <w:widowControl/>
              <w:snapToGrid w:val="0"/>
              <w:jc w:val="center"/>
              <w:rPr>
                <w:kern w:val="0"/>
                <w:sz w:val="24"/>
                <w:szCs w:val="21"/>
              </w:rPr>
            </w:pPr>
            <w:r>
              <w:rPr>
                <w:rFonts w:hint="eastAsia"/>
                <w:kern w:val="0"/>
                <w:sz w:val="24"/>
                <w:szCs w:val="21"/>
              </w:rPr>
              <w:t>技术支撑材料所在页码</w:t>
            </w:r>
          </w:p>
        </w:tc>
      </w:tr>
      <w:tr w:rsidR="002A301A">
        <w:trPr>
          <w:jc w:val="center"/>
        </w:trPr>
        <w:tc>
          <w:tcPr>
            <w:tcW w:w="843" w:type="dxa"/>
            <w:shd w:val="clear" w:color="auto" w:fill="auto"/>
            <w:vAlign w:val="center"/>
          </w:tcPr>
          <w:p w:rsidR="002A301A" w:rsidRDefault="002A301A">
            <w:pPr>
              <w:widowControl/>
              <w:snapToGrid w:val="0"/>
              <w:jc w:val="center"/>
              <w:rPr>
                <w:kern w:val="0"/>
                <w:sz w:val="24"/>
                <w:szCs w:val="21"/>
              </w:rPr>
            </w:pPr>
          </w:p>
        </w:tc>
        <w:tc>
          <w:tcPr>
            <w:tcW w:w="1039" w:type="dxa"/>
            <w:shd w:val="clear" w:color="auto" w:fill="auto"/>
            <w:vAlign w:val="center"/>
          </w:tcPr>
          <w:p w:rsidR="002A301A" w:rsidRDefault="002A301A">
            <w:pPr>
              <w:widowControl/>
              <w:snapToGrid w:val="0"/>
              <w:jc w:val="center"/>
              <w:rPr>
                <w:kern w:val="0"/>
                <w:sz w:val="24"/>
                <w:szCs w:val="21"/>
              </w:rPr>
            </w:pPr>
          </w:p>
        </w:tc>
        <w:tc>
          <w:tcPr>
            <w:tcW w:w="2641" w:type="dxa"/>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r w:rsidR="002A301A">
        <w:trPr>
          <w:jc w:val="center"/>
        </w:trPr>
        <w:tc>
          <w:tcPr>
            <w:tcW w:w="843" w:type="dxa"/>
            <w:shd w:val="clear" w:color="auto" w:fill="auto"/>
            <w:vAlign w:val="center"/>
          </w:tcPr>
          <w:p w:rsidR="002A301A" w:rsidRDefault="002A301A">
            <w:pPr>
              <w:widowControl/>
              <w:snapToGrid w:val="0"/>
              <w:jc w:val="center"/>
              <w:rPr>
                <w:kern w:val="0"/>
                <w:sz w:val="24"/>
                <w:szCs w:val="21"/>
              </w:rPr>
            </w:pPr>
          </w:p>
        </w:tc>
        <w:tc>
          <w:tcPr>
            <w:tcW w:w="1039" w:type="dxa"/>
            <w:shd w:val="clear" w:color="auto" w:fill="auto"/>
            <w:vAlign w:val="center"/>
          </w:tcPr>
          <w:p w:rsidR="002A301A" w:rsidRDefault="002A301A">
            <w:pPr>
              <w:widowControl/>
              <w:snapToGrid w:val="0"/>
              <w:jc w:val="center"/>
              <w:rPr>
                <w:kern w:val="0"/>
                <w:sz w:val="24"/>
                <w:szCs w:val="21"/>
              </w:rPr>
            </w:pPr>
          </w:p>
        </w:tc>
        <w:tc>
          <w:tcPr>
            <w:tcW w:w="2641" w:type="dxa"/>
            <w:shd w:val="clear" w:color="auto" w:fill="auto"/>
            <w:vAlign w:val="center"/>
          </w:tcPr>
          <w:p w:rsidR="002A301A" w:rsidRDefault="002A301A">
            <w:pPr>
              <w:widowControl/>
              <w:snapToGrid w:val="0"/>
              <w:jc w:val="center"/>
              <w:rPr>
                <w:kern w:val="0"/>
                <w:sz w:val="24"/>
                <w:szCs w:val="21"/>
              </w:rPr>
            </w:pPr>
          </w:p>
        </w:tc>
        <w:tc>
          <w:tcPr>
            <w:tcW w:w="2680" w:type="dxa"/>
            <w:shd w:val="clear" w:color="auto" w:fill="auto"/>
            <w:vAlign w:val="center"/>
          </w:tcPr>
          <w:p w:rsidR="002A301A" w:rsidRDefault="002A301A">
            <w:pPr>
              <w:widowControl/>
              <w:snapToGrid w:val="0"/>
              <w:jc w:val="center"/>
              <w:rPr>
                <w:kern w:val="0"/>
                <w:sz w:val="24"/>
                <w:szCs w:val="21"/>
              </w:rPr>
            </w:pPr>
          </w:p>
        </w:tc>
        <w:tc>
          <w:tcPr>
            <w:tcW w:w="1289" w:type="dxa"/>
            <w:shd w:val="clear" w:color="auto" w:fill="auto"/>
            <w:vAlign w:val="center"/>
          </w:tcPr>
          <w:p w:rsidR="002A301A" w:rsidRDefault="002A301A">
            <w:pPr>
              <w:widowControl/>
              <w:snapToGrid w:val="0"/>
              <w:jc w:val="center"/>
              <w:rPr>
                <w:kern w:val="0"/>
                <w:sz w:val="24"/>
                <w:szCs w:val="21"/>
              </w:rPr>
            </w:pPr>
          </w:p>
        </w:tc>
        <w:tc>
          <w:tcPr>
            <w:tcW w:w="1315" w:type="dxa"/>
            <w:shd w:val="clear" w:color="auto" w:fill="auto"/>
            <w:vAlign w:val="center"/>
          </w:tcPr>
          <w:p w:rsidR="002A301A" w:rsidRDefault="002A301A">
            <w:pPr>
              <w:widowControl/>
              <w:snapToGrid w:val="0"/>
              <w:jc w:val="center"/>
              <w:rPr>
                <w:kern w:val="0"/>
                <w:sz w:val="24"/>
                <w:szCs w:val="21"/>
              </w:rPr>
            </w:pPr>
          </w:p>
        </w:tc>
      </w:tr>
    </w:tbl>
    <w:p w:rsidR="002A301A" w:rsidRDefault="00302BD3">
      <w:pPr>
        <w:spacing w:line="620" w:lineRule="exact"/>
        <w:rPr>
          <w:sz w:val="24"/>
        </w:rPr>
      </w:pPr>
      <w:r>
        <w:rPr>
          <w:sz w:val="24"/>
        </w:rPr>
        <w:t>注：</w:t>
      </w:r>
    </w:p>
    <w:p w:rsidR="002A301A" w:rsidRDefault="00302BD3">
      <w:pPr>
        <w:spacing w:line="360" w:lineRule="auto"/>
        <w:rPr>
          <w:sz w:val="24"/>
        </w:rPr>
      </w:pPr>
      <w:r>
        <w:rPr>
          <w:sz w:val="24"/>
        </w:rPr>
        <w:t xml:space="preserve">1. </w:t>
      </w:r>
      <w:r>
        <w:rPr>
          <w:sz w:val="24"/>
        </w:rPr>
        <w:t>不如实填写偏离情况的响应文件将视为虚假材料。</w:t>
      </w:r>
    </w:p>
    <w:p w:rsidR="002A301A" w:rsidRDefault="00302BD3">
      <w:pPr>
        <w:spacing w:line="360" w:lineRule="auto"/>
        <w:rPr>
          <w:sz w:val="24"/>
        </w:rPr>
      </w:pPr>
      <w:r>
        <w:rPr>
          <w:sz w:val="24"/>
        </w:rPr>
        <w:t xml:space="preserve">2. </w:t>
      </w:r>
      <w:r>
        <w:rPr>
          <w:rFonts w:hint="eastAsia"/>
          <w:sz w:val="24"/>
        </w:rPr>
        <w:t>磋商</w:t>
      </w:r>
      <w:r>
        <w:rPr>
          <w:sz w:val="24"/>
        </w:rPr>
        <w:t>要求指磋商文件中规定的具体要求，</w:t>
      </w:r>
      <w:r>
        <w:rPr>
          <w:rFonts w:hint="eastAsia"/>
          <w:sz w:val="24"/>
        </w:rPr>
        <w:t>响应</w:t>
      </w:r>
      <w:r>
        <w:rPr>
          <w:sz w:val="24"/>
        </w:rPr>
        <w:t>应答指响应文件的</w:t>
      </w:r>
      <w:r>
        <w:rPr>
          <w:rFonts w:hint="eastAsia"/>
          <w:sz w:val="24"/>
        </w:rPr>
        <w:t>具体内容</w:t>
      </w:r>
      <w:r>
        <w:rPr>
          <w:sz w:val="24"/>
        </w:rPr>
        <w:t>。</w:t>
      </w:r>
    </w:p>
    <w:p w:rsidR="002A301A" w:rsidRDefault="00302BD3">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2A301A" w:rsidRDefault="00302BD3">
      <w:pPr>
        <w:spacing w:line="360" w:lineRule="auto"/>
        <w:rPr>
          <w:sz w:val="24"/>
        </w:rPr>
      </w:pPr>
      <w:r>
        <w:rPr>
          <w:rFonts w:hint="eastAsia"/>
          <w:sz w:val="24"/>
        </w:rPr>
        <w:t xml:space="preserve">4. </w:t>
      </w:r>
      <w:r>
        <w:rPr>
          <w:rFonts w:hint="eastAsia"/>
          <w:sz w:val="24"/>
        </w:rPr>
        <w:t>供应商在《技术要求点对点应答表》“项目需求书要求”的响应应答中必须列出具体数值或内容。如供应商未应答或只注明“符合”、“满足”等类似无具体内容的表述，将被视为不符合磋商文件要求。供应商自行承担由此造成的一切后果。</w:t>
      </w:r>
    </w:p>
    <w:p w:rsidR="002A301A" w:rsidRDefault="002A301A">
      <w:pPr>
        <w:spacing w:line="360" w:lineRule="auto"/>
        <w:ind w:firstLineChars="1700" w:firstLine="4080"/>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302BD3">
      <w:pPr>
        <w:spacing w:line="460" w:lineRule="exact"/>
        <w:jc w:val="left"/>
      </w:pPr>
      <w:r>
        <w:rPr>
          <w:b/>
          <w:sz w:val="24"/>
        </w:rPr>
        <w:br w:type="page"/>
      </w:r>
      <w:r>
        <w:rPr>
          <w:b/>
          <w:sz w:val="24"/>
        </w:rPr>
        <w:t>附件</w:t>
      </w:r>
      <w:r>
        <w:rPr>
          <w:b/>
          <w:sz w:val="24"/>
        </w:rPr>
        <w:t>7</w:t>
      </w:r>
    </w:p>
    <w:p w:rsidR="002A301A" w:rsidRDefault="00302BD3">
      <w:pPr>
        <w:tabs>
          <w:tab w:val="left" w:pos="360"/>
        </w:tabs>
        <w:spacing w:line="560" w:lineRule="exact"/>
        <w:jc w:val="center"/>
        <w:rPr>
          <w:b/>
          <w:sz w:val="24"/>
        </w:rPr>
      </w:pPr>
      <w:r>
        <w:rPr>
          <w:b/>
          <w:sz w:val="24"/>
        </w:rPr>
        <w:t>业绩一览表</w:t>
      </w:r>
    </w:p>
    <w:p w:rsidR="002A301A" w:rsidRDefault="002A301A">
      <w:pPr>
        <w:spacing w:line="460" w:lineRule="exact"/>
        <w:ind w:left="192"/>
        <w:rPr>
          <w:sz w:val="24"/>
        </w:rPr>
      </w:pPr>
    </w:p>
    <w:p w:rsidR="002A301A" w:rsidRDefault="00302BD3">
      <w:pPr>
        <w:spacing w:line="460" w:lineRule="exact"/>
        <w:rPr>
          <w:sz w:val="24"/>
        </w:rPr>
      </w:pPr>
      <w:r>
        <w:rPr>
          <w:sz w:val="24"/>
        </w:rPr>
        <w:t>项目名称：</w:t>
      </w:r>
      <w:r>
        <w:rPr>
          <w:sz w:val="24"/>
          <w:u w:val="single"/>
        </w:rPr>
        <w:t xml:space="preserve">                    </w:t>
      </w:r>
    </w:p>
    <w:p w:rsidR="002A301A" w:rsidRDefault="00302BD3">
      <w:pPr>
        <w:spacing w:line="460" w:lineRule="exact"/>
        <w:rPr>
          <w:sz w:val="24"/>
        </w:rPr>
      </w:pPr>
      <w:r>
        <w:rPr>
          <w:sz w:val="24"/>
        </w:rPr>
        <w:t>项目编号：</w:t>
      </w:r>
      <w:r>
        <w:rPr>
          <w:sz w:val="24"/>
          <w:u w:val="single"/>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2A301A">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28"/>
        <w:gridCol w:w="1356"/>
        <w:gridCol w:w="1633"/>
        <w:gridCol w:w="932"/>
        <w:gridCol w:w="2278"/>
      </w:tblGrid>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rFonts w:hint="eastAsia"/>
                <w:sz w:val="24"/>
              </w:rPr>
              <w:t>用户</w:t>
            </w:r>
            <w:r>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302BD3">
            <w:pPr>
              <w:snapToGrid w:val="0"/>
              <w:jc w:val="center"/>
              <w:rPr>
                <w:sz w:val="24"/>
              </w:rPr>
            </w:pPr>
            <w:r>
              <w:rPr>
                <w:rFonts w:hint="eastAsia"/>
                <w:sz w:val="24"/>
              </w:rPr>
              <w:t>用户盖章的成功履行合同的相关证明材料页码</w:t>
            </w: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r w:rsidR="002A301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2A301A" w:rsidRDefault="002A301A">
            <w:pPr>
              <w:snapToGrid w:val="0"/>
              <w:jc w:val="center"/>
              <w:rPr>
                <w:sz w:val="24"/>
              </w:rPr>
            </w:pPr>
          </w:p>
        </w:tc>
      </w:tr>
    </w:tbl>
    <w:p w:rsidR="002A301A" w:rsidRDefault="002A301A">
      <w:pPr>
        <w:spacing w:line="560" w:lineRule="exact"/>
        <w:jc w:val="center"/>
        <w:rPr>
          <w:sz w:val="24"/>
        </w:rPr>
      </w:pPr>
    </w:p>
    <w:p w:rsidR="002A301A" w:rsidRDefault="00302BD3">
      <w:pPr>
        <w:spacing w:line="560" w:lineRule="exact"/>
        <w:rPr>
          <w:sz w:val="24"/>
        </w:rPr>
      </w:pPr>
      <w:r>
        <w:rPr>
          <w:sz w:val="24"/>
        </w:rPr>
        <w:t>备注：若</w:t>
      </w:r>
      <w:r>
        <w:rPr>
          <w:rFonts w:hint="eastAsia"/>
          <w:sz w:val="24"/>
        </w:rPr>
        <w:t>磋商文件第二部分评分因素及评标标准中</w:t>
      </w:r>
      <w:r>
        <w:rPr>
          <w:sz w:val="24"/>
        </w:rPr>
        <w:t>要求提供</w:t>
      </w:r>
      <w:r>
        <w:rPr>
          <w:rFonts w:hint="eastAsia"/>
          <w:sz w:val="24"/>
        </w:rPr>
        <w:t>业绩</w:t>
      </w:r>
      <w:r>
        <w:rPr>
          <w:sz w:val="24"/>
        </w:rPr>
        <w:t>的，供应商所列业绩应按其要求将证明材料按顺序附后。</w:t>
      </w:r>
    </w:p>
    <w:p w:rsidR="002A301A" w:rsidRDefault="002A301A">
      <w:pPr>
        <w:spacing w:line="560" w:lineRule="exact"/>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pacing w:line="460" w:lineRule="exact"/>
        <w:ind w:left="180"/>
        <w:rPr>
          <w:sz w:val="24"/>
        </w:rPr>
      </w:pPr>
    </w:p>
    <w:p w:rsidR="002A301A" w:rsidRDefault="00302BD3">
      <w:pPr>
        <w:spacing w:line="460" w:lineRule="exact"/>
        <w:jc w:val="left"/>
        <w:rPr>
          <w:b/>
          <w:sz w:val="24"/>
        </w:rPr>
      </w:pPr>
      <w:r>
        <w:rPr>
          <w:b/>
          <w:sz w:val="24"/>
        </w:rPr>
        <w:br w:type="page"/>
      </w:r>
      <w:r>
        <w:rPr>
          <w:b/>
          <w:sz w:val="24"/>
        </w:rPr>
        <w:t>附件</w:t>
      </w:r>
      <w:r>
        <w:rPr>
          <w:b/>
          <w:sz w:val="24"/>
        </w:rPr>
        <w:t>8</w:t>
      </w:r>
    </w:p>
    <w:p w:rsidR="002A301A" w:rsidRDefault="00302BD3">
      <w:pPr>
        <w:autoSpaceDN w:val="0"/>
        <w:spacing w:line="360" w:lineRule="auto"/>
        <w:jc w:val="center"/>
        <w:rPr>
          <w:b/>
          <w:bCs/>
          <w:sz w:val="24"/>
        </w:rPr>
      </w:pPr>
      <w:r>
        <w:rPr>
          <w:rFonts w:hint="eastAsia"/>
          <w:b/>
          <w:bCs/>
          <w:sz w:val="24"/>
        </w:rPr>
        <w:t>制造商售后服务承诺</w:t>
      </w:r>
    </w:p>
    <w:p w:rsidR="002A301A" w:rsidRDefault="002A301A">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承诺内容</w:t>
            </w:r>
          </w:p>
        </w:tc>
      </w:tr>
      <w:tr w:rsidR="002A301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2A301A" w:rsidRDefault="002A301A">
            <w:pPr>
              <w:pStyle w:val="11"/>
              <w:spacing w:line="360" w:lineRule="auto"/>
              <w:rPr>
                <w:rFonts w:cs="Arial"/>
                <w:bCs/>
                <w:sz w:val="24"/>
              </w:rPr>
            </w:pPr>
          </w:p>
        </w:tc>
      </w:tr>
      <w:tr w:rsidR="002A301A">
        <w:trPr>
          <w:cantSplit/>
          <w:trHeight w:val="2818"/>
          <w:jc w:val="center"/>
        </w:trPr>
        <w:tc>
          <w:tcPr>
            <w:tcW w:w="470" w:type="pct"/>
            <w:tcBorders>
              <w:top w:val="single" w:sz="4" w:space="0" w:color="auto"/>
              <w:left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2A301A" w:rsidRDefault="002A301A">
            <w:pPr>
              <w:pStyle w:val="11"/>
              <w:spacing w:line="360" w:lineRule="auto"/>
              <w:rPr>
                <w:rFonts w:cs="Arial"/>
                <w:bCs/>
                <w:sz w:val="24"/>
              </w:rPr>
            </w:pPr>
          </w:p>
        </w:tc>
      </w:tr>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2A301A">
            <w:pPr>
              <w:pStyle w:val="11"/>
              <w:spacing w:line="360" w:lineRule="auto"/>
              <w:rPr>
                <w:rFonts w:cs="Arial"/>
                <w:bCs/>
                <w:sz w:val="24"/>
              </w:rPr>
            </w:pPr>
          </w:p>
          <w:p w:rsidR="002A301A" w:rsidRDefault="002A301A">
            <w:pPr>
              <w:pStyle w:val="11"/>
              <w:spacing w:line="360" w:lineRule="auto"/>
              <w:rPr>
                <w:rFonts w:cs="Arial"/>
                <w:bCs/>
                <w:sz w:val="24"/>
              </w:rPr>
            </w:pPr>
          </w:p>
        </w:tc>
      </w:tr>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2A301A">
            <w:pPr>
              <w:pStyle w:val="11"/>
              <w:spacing w:line="360" w:lineRule="auto"/>
              <w:rPr>
                <w:rFonts w:cs="Arial"/>
                <w:bCs/>
                <w:sz w:val="24"/>
              </w:rPr>
            </w:pPr>
          </w:p>
          <w:p w:rsidR="002A301A" w:rsidRDefault="002A301A">
            <w:pPr>
              <w:pStyle w:val="11"/>
              <w:spacing w:line="360" w:lineRule="auto"/>
              <w:rPr>
                <w:rFonts w:cs="Arial"/>
                <w:bCs/>
                <w:sz w:val="24"/>
              </w:rPr>
            </w:pPr>
          </w:p>
        </w:tc>
      </w:tr>
    </w:tbl>
    <w:p w:rsidR="002A301A" w:rsidRDefault="002A301A">
      <w:pPr>
        <w:spacing w:line="620" w:lineRule="exact"/>
        <w:rPr>
          <w:sz w:val="24"/>
        </w:rPr>
      </w:pPr>
    </w:p>
    <w:p w:rsidR="002A301A" w:rsidRDefault="00302BD3">
      <w:pPr>
        <w:spacing w:line="360" w:lineRule="auto"/>
        <w:ind w:firstLineChars="1700" w:firstLine="4080"/>
        <w:rPr>
          <w:sz w:val="24"/>
        </w:rPr>
      </w:pPr>
      <w:r>
        <w:rPr>
          <w:rFonts w:hint="eastAsia"/>
          <w:sz w:val="24"/>
        </w:rPr>
        <w:t>制造商（加盖制造商公章）：</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napToGrid w:val="0"/>
        <w:spacing w:line="360" w:lineRule="auto"/>
        <w:rPr>
          <w:sz w:val="24"/>
          <w:szCs w:val="21"/>
        </w:rPr>
      </w:pPr>
    </w:p>
    <w:p w:rsidR="002A301A" w:rsidRDefault="00302BD3">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rsidR="002A301A" w:rsidRDefault="002A301A"/>
    <w:p w:rsidR="002A301A" w:rsidRDefault="00302BD3">
      <w:pPr>
        <w:widowControl/>
        <w:jc w:val="left"/>
        <w:rPr>
          <w:b/>
          <w:bCs/>
          <w:sz w:val="24"/>
        </w:rPr>
      </w:pPr>
      <w:r>
        <w:rPr>
          <w:b/>
          <w:bCs/>
          <w:sz w:val="24"/>
        </w:rPr>
        <w:br w:type="page"/>
      </w:r>
    </w:p>
    <w:p w:rsidR="002A301A" w:rsidRDefault="00302BD3">
      <w:pPr>
        <w:autoSpaceDN w:val="0"/>
        <w:spacing w:line="360" w:lineRule="auto"/>
        <w:jc w:val="center"/>
        <w:rPr>
          <w:b/>
          <w:bCs/>
          <w:sz w:val="24"/>
        </w:rPr>
      </w:pPr>
      <w:r>
        <w:rPr>
          <w:rFonts w:hint="eastAsia"/>
          <w:b/>
          <w:bCs/>
          <w:sz w:val="24"/>
        </w:rPr>
        <w:t>供应商售后服务承诺</w:t>
      </w:r>
    </w:p>
    <w:p w:rsidR="002A301A" w:rsidRDefault="002A301A">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sz w:val="24"/>
              </w:rPr>
            </w:pPr>
            <w:r>
              <w:rPr>
                <w:rFonts w:cs="Arial" w:hint="eastAsia"/>
                <w:sz w:val="24"/>
              </w:rPr>
              <w:t>承诺内容</w:t>
            </w:r>
          </w:p>
        </w:tc>
      </w:tr>
      <w:tr w:rsidR="002A301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2A301A" w:rsidRDefault="002A301A">
            <w:pPr>
              <w:pStyle w:val="11"/>
              <w:spacing w:line="360" w:lineRule="auto"/>
              <w:rPr>
                <w:rFonts w:cs="Arial"/>
                <w:bCs/>
                <w:sz w:val="24"/>
              </w:rPr>
            </w:pPr>
          </w:p>
        </w:tc>
      </w:tr>
      <w:tr w:rsidR="002A301A">
        <w:trPr>
          <w:cantSplit/>
          <w:trHeight w:val="2818"/>
          <w:jc w:val="center"/>
        </w:trPr>
        <w:tc>
          <w:tcPr>
            <w:tcW w:w="470" w:type="pct"/>
            <w:tcBorders>
              <w:top w:val="single" w:sz="4" w:space="0" w:color="auto"/>
              <w:left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2A301A" w:rsidRDefault="002A301A">
            <w:pPr>
              <w:pStyle w:val="11"/>
              <w:spacing w:line="360" w:lineRule="auto"/>
              <w:rPr>
                <w:rFonts w:cs="Arial"/>
                <w:bCs/>
                <w:sz w:val="24"/>
              </w:rPr>
            </w:pPr>
          </w:p>
        </w:tc>
      </w:tr>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2A301A">
            <w:pPr>
              <w:pStyle w:val="11"/>
              <w:spacing w:line="360" w:lineRule="auto"/>
              <w:rPr>
                <w:rFonts w:cs="Arial"/>
                <w:bCs/>
                <w:sz w:val="24"/>
              </w:rPr>
            </w:pPr>
          </w:p>
          <w:p w:rsidR="002A301A" w:rsidRDefault="002A301A">
            <w:pPr>
              <w:pStyle w:val="11"/>
              <w:spacing w:line="360" w:lineRule="auto"/>
              <w:rPr>
                <w:rFonts w:cs="Arial"/>
                <w:bCs/>
                <w:sz w:val="24"/>
              </w:rPr>
            </w:pPr>
          </w:p>
        </w:tc>
      </w:tr>
      <w:tr w:rsidR="002A301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2A301A" w:rsidRDefault="00302BD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2A301A" w:rsidRDefault="002A301A">
            <w:pPr>
              <w:pStyle w:val="11"/>
              <w:spacing w:line="360" w:lineRule="auto"/>
              <w:rPr>
                <w:rFonts w:cs="Arial"/>
                <w:bCs/>
                <w:sz w:val="24"/>
              </w:rPr>
            </w:pPr>
          </w:p>
          <w:p w:rsidR="002A301A" w:rsidRDefault="002A301A">
            <w:pPr>
              <w:pStyle w:val="11"/>
              <w:spacing w:line="360" w:lineRule="auto"/>
              <w:rPr>
                <w:rFonts w:cs="Arial"/>
                <w:bCs/>
                <w:sz w:val="24"/>
              </w:rPr>
            </w:pPr>
          </w:p>
        </w:tc>
      </w:tr>
    </w:tbl>
    <w:p w:rsidR="002A301A" w:rsidRDefault="002A301A">
      <w:pPr>
        <w:spacing w:line="620" w:lineRule="exact"/>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pacing w:line="620" w:lineRule="exact"/>
        <w:rPr>
          <w:sz w:val="24"/>
        </w:rPr>
      </w:pPr>
    </w:p>
    <w:p w:rsidR="002A301A" w:rsidRDefault="00302BD3">
      <w:pPr>
        <w:spacing w:line="460" w:lineRule="exact"/>
        <w:jc w:val="left"/>
        <w:rPr>
          <w:b/>
          <w:sz w:val="24"/>
        </w:rPr>
      </w:pPr>
      <w:r>
        <w:rPr>
          <w:b/>
          <w:sz w:val="24"/>
        </w:rPr>
        <w:br w:type="page"/>
      </w:r>
      <w:r>
        <w:rPr>
          <w:b/>
          <w:sz w:val="24"/>
        </w:rPr>
        <w:t>附件</w:t>
      </w:r>
      <w:r>
        <w:rPr>
          <w:rFonts w:hint="eastAsia"/>
          <w:b/>
          <w:sz w:val="24"/>
        </w:rPr>
        <w:t>9</w:t>
      </w:r>
    </w:p>
    <w:p w:rsidR="002A301A" w:rsidRDefault="00302BD3">
      <w:pPr>
        <w:tabs>
          <w:tab w:val="left" w:pos="360"/>
        </w:tabs>
        <w:spacing w:line="560" w:lineRule="exact"/>
        <w:jc w:val="center"/>
        <w:rPr>
          <w:b/>
          <w:sz w:val="24"/>
        </w:rPr>
      </w:pPr>
      <w:r>
        <w:rPr>
          <w:b/>
          <w:sz w:val="24"/>
        </w:rPr>
        <w:t>投标产品配置清单</w:t>
      </w:r>
    </w:p>
    <w:p w:rsidR="002A301A" w:rsidRDefault="002A301A">
      <w:pPr>
        <w:spacing w:line="560" w:lineRule="exact"/>
        <w:jc w:val="center"/>
        <w:rPr>
          <w:rFonts w:eastAsia="仿宋"/>
          <w:sz w:val="32"/>
        </w:rPr>
      </w:pPr>
    </w:p>
    <w:p w:rsidR="002A301A" w:rsidRDefault="00302BD3">
      <w:pPr>
        <w:spacing w:line="460" w:lineRule="exact"/>
        <w:rPr>
          <w:sz w:val="24"/>
        </w:rPr>
      </w:pPr>
      <w:r>
        <w:rPr>
          <w:sz w:val="24"/>
        </w:rPr>
        <w:t>项目名称：</w:t>
      </w:r>
      <w:r>
        <w:rPr>
          <w:sz w:val="24"/>
          <w:u w:val="single"/>
        </w:rPr>
        <w:t xml:space="preserve">                    </w:t>
      </w:r>
    </w:p>
    <w:p w:rsidR="002A301A" w:rsidRDefault="00302BD3">
      <w:pPr>
        <w:spacing w:line="460" w:lineRule="exact"/>
        <w:rPr>
          <w:sz w:val="24"/>
        </w:rPr>
      </w:pPr>
      <w:r>
        <w:rPr>
          <w:sz w:val="24"/>
        </w:rPr>
        <w:t>项目编号：</w:t>
      </w:r>
      <w:r>
        <w:rPr>
          <w:sz w:val="24"/>
          <w:u w:val="single"/>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2A301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2A301A">
        <w:tc>
          <w:tcPr>
            <w:tcW w:w="564" w:type="pct"/>
            <w:shd w:val="clear" w:color="auto" w:fill="auto"/>
            <w:vAlign w:val="center"/>
          </w:tcPr>
          <w:p w:rsidR="002A301A" w:rsidRDefault="00302BD3">
            <w:pPr>
              <w:spacing w:line="560" w:lineRule="exact"/>
              <w:jc w:val="center"/>
              <w:rPr>
                <w:sz w:val="24"/>
              </w:rPr>
            </w:pPr>
            <w:r>
              <w:rPr>
                <w:sz w:val="24"/>
              </w:rPr>
              <w:t>序号</w:t>
            </w:r>
          </w:p>
        </w:tc>
        <w:tc>
          <w:tcPr>
            <w:tcW w:w="996" w:type="pct"/>
            <w:shd w:val="clear" w:color="auto" w:fill="auto"/>
            <w:vAlign w:val="center"/>
          </w:tcPr>
          <w:p w:rsidR="002A301A" w:rsidRDefault="00302BD3">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2A301A" w:rsidRDefault="00302BD3">
            <w:pPr>
              <w:spacing w:line="560" w:lineRule="exact"/>
              <w:jc w:val="center"/>
              <w:rPr>
                <w:sz w:val="24"/>
              </w:rPr>
            </w:pPr>
            <w:r>
              <w:rPr>
                <w:sz w:val="24"/>
              </w:rPr>
              <w:t>规格型号</w:t>
            </w:r>
          </w:p>
        </w:tc>
        <w:tc>
          <w:tcPr>
            <w:tcW w:w="2525" w:type="pct"/>
            <w:shd w:val="clear" w:color="auto" w:fill="auto"/>
            <w:vAlign w:val="center"/>
          </w:tcPr>
          <w:p w:rsidR="002A301A" w:rsidRDefault="00302BD3">
            <w:pPr>
              <w:spacing w:line="560" w:lineRule="exact"/>
              <w:jc w:val="center"/>
              <w:rPr>
                <w:sz w:val="24"/>
              </w:rPr>
            </w:pPr>
            <w:r>
              <w:rPr>
                <w:sz w:val="24"/>
              </w:rPr>
              <w:t>详细配置及技术标准</w:t>
            </w:r>
          </w:p>
        </w:tc>
      </w:tr>
      <w:tr w:rsidR="002A301A">
        <w:tc>
          <w:tcPr>
            <w:tcW w:w="564" w:type="pct"/>
            <w:shd w:val="clear" w:color="auto" w:fill="auto"/>
            <w:vAlign w:val="center"/>
          </w:tcPr>
          <w:p w:rsidR="002A301A" w:rsidRDefault="00302BD3">
            <w:pPr>
              <w:spacing w:line="560" w:lineRule="exact"/>
              <w:jc w:val="center"/>
              <w:rPr>
                <w:sz w:val="24"/>
              </w:rPr>
            </w:pPr>
            <w:r>
              <w:rPr>
                <w:sz w:val="24"/>
              </w:rPr>
              <w:t>1</w:t>
            </w:r>
          </w:p>
        </w:tc>
        <w:tc>
          <w:tcPr>
            <w:tcW w:w="996" w:type="pct"/>
            <w:shd w:val="clear" w:color="auto" w:fill="auto"/>
            <w:vAlign w:val="center"/>
          </w:tcPr>
          <w:p w:rsidR="002A301A" w:rsidRDefault="002A301A">
            <w:pPr>
              <w:spacing w:line="560" w:lineRule="exact"/>
              <w:jc w:val="center"/>
              <w:rPr>
                <w:sz w:val="24"/>
              </w:rPr>
            </w:pPr>
          </w:p>
        </w:tc>
        <w:tc>
          <w:tcPr>
            <w:tcW w:w="915" w:type="pct"/>
            <w:shd w:val="clear" w:color="auto" w:fill="auto"/>
            <w:vAlign w:val="center"/>
          </w:tcPr>
          <w:p w:rsidR="002A301A" w:rsidRDefault="002A301A">
            <w:pPr>
              <w:spacing w:line="560" w:lineRule="exact"/>
              <w:jc w:val="center"/>
              <w:rPr>
                <w:sz w:val="24"/>
              </w:rPr>
            </w:pPr>
          </w:p>
        </w:tc>
        <w:tc>
          <w:tcPr>
            <w:tcW w:w="2525" w:type="pct"/>
            <w:shd w:val="clear" w:color="auto" w:fill="auto"/>
            <w:vAlign w:val="center"/>
          </w:tcPr>
          <w:p w:rsidR="002A301A" w:rsidRDefault="002A301A">
            <w:pPr>
              <w:spacing w:line="560" w:lineRule="exact"/>
              <w:jc w:val="center"/>
              <w:rPr>
                <w:sz w:val="24"/>
              </w:rPr>
            </w:pPr>
          </w:p>
        </w:tc>
      </w:tr>
      <w:tr w:rsidR="002A301A">
        <w:tc>
          <w:tcPr>
            <w:tcW w:w="564" w:type="pct"/>
            <w:shd w:val="clear" w:color="auto" w:fill="auto"/>
            <w:vAlign w:val="center"/>
          </w:tcPr>
          <w:p w:rsidR="002A301A" w:rsidRDefault="00302BD3">
            <w:pPr>
              <w:spacing w:line="560" w:lineRule="exact"/>
              <w:jc w:val="center"/>
              <w:rPr>
                <w:sz w:val="24"/>
              </w:rPr>
            </w:pPr>
            <w:r>
              <w:rPr>
                <w:sz w:val="24"/>
              </w:rPr>
              <w:t>2</w:t>
            </w:r>
          </w:p>
        </w:tc>
        <w:tc>
          <w:tcPr>
            <w:tcW w:w="996" w:type="pct"/>
            <w:shd w:val="clear" w:color="auto" w:fill="auto"/>
            <w:vAlign w:val="center"/>
          </w:tcPr>
          <w:p w:rsidR="002A301A" w:rsidRDefault="002A301A">
            <w:pPr>
              <w:spacing w:line="560" w:lineRule="exact"/>
              <w:jc w:val="center"/>
              <w:rPr>
                <w:sz w:val="24"/>
              </w:rPr>
            </w:pPr>
          </w:p>
        </w:tc>
        <w:tc>
          <w:tcPr>
            <w:tcW w:w="915" w:type="pct"/>
            <w:shd w:val="clear" w:color="auto" w:fill="auto"/>
            <w:vAlign w:val="center"/>
          </w:tcPr>
          <w:p w:rsidR="002A301A" w:rsidRDefault="002A301A">
            <w:pPr>
              <w:spacing w:line="560" w:lineRule="exact"/>
              <w:jc w:val="center"/>
              <w:rPr>
                <w:sz w:val="24"/>
              </w:rPr>
            </w:pPr>
          </w:p>
        </w:tc>
        <w:tc>
          <w:tcPr>
            <w:tcW w:w="2525" w:type="pct"/>
            <w:shd w:val="clear" w:color="auto" w:fill="auto"/>
            <w:vAlign w:val="center"/>
          </w:tcPr>
          <w:p w:rsidR="002A301A" w:rsidRDefault="002A301A">
            <w:pPr>
              <w:spacing w:line="560" w:lineRule="exact"/>
              <w:jc w:val="center"/>
              <w:rPr>
                <w:sz w:val="24"/>
              </w:rPr>
            </w:pPr>
          </w:p>
        </w:tc>
      </w:tr>
      <w:tr w:rsidR="002A301A">
        <w:tc>
          <w:tcPr>
            <w:tcW w:w="564" w:type="pct"/>
            <w:shd w:val="clear" w:color="auto" w:fill="auto"/>
            <w:vAlign w:val="center"/>
          </w:tcPr>
          <w:p w:rsidR="002A301A" w:rsidRDefault="00302BD3">
            <w:pPr>
              <w:spacing w:line="560" w:lineRule="exact"/>
              <w:jc w:val="center"/>
              <w:rPr>
                <w:sz w:val="24"/>
              </w:rPr>
            </w:pPr>
            <w:r>
              <w:rPr>
                <w:sz w:val="24"/>
              </w:rPr>
              <w:t>3</w:t>
            </w:r>
          </w:p>
        </w:tc>
        <w:tc>
          <w:tcPr>
            <w:tcW w:w="996" w:type="pct"/>
            <w:shd w:val="clear" w:color="auto" w:fill="auto"/>
            <w:vAlign w:val="center"/>
          </w:tcPr>
          <w:p w:rsidR="002A301A" w:rsidRDefault="002A301A">
            <w:pPr>
              <w:spacing w:line="560" w:lineRule="exact"/>
              <w:jc w:val="center"/>
              <w:rPr>
                <w:sz w:val="24"/>
              </w:rPr>
            </w:pPr>
          </w:p>
        </w:tc>
        <w:tc>
          <w:tcPr>
            <w:tcW w:w="915" w:type="pct"/>
            <w:shd w:val="clear" w:color="auto" w:fill="auto"/>
            <w:vAlign w:val="center"/>
          </w:tcPr>
          <w:p w:rsidR="002A301A" w:rsidRDefault="002A301A">
            <w:pPr>
              <w:spacing w:line="560" w:lineRule="exact"/>
              <w:jc w:val="center"/>
              <w:rPr>
                <w:sz w:val="24"/>
              </w:rPr>
            </w:pPr>
          </w:p>
        </w:tc>
        <w:tc>
          <w:tcPr>
            <w:tcW w:w="2525" w:type="pct"/>
            <w:shd w:val="clear" w:color="auto" w:fill="auto"/>
            <w:vAlign w:val="center"/>
          </w:tcPr>
          <w:p w:rsidR="002A301A" w:rsidRDefault="002A301A">
            <w:pPr>
              <w:spacing w:line="560" w:lineRule="exact"/>
              <w:jc w:val="center"/>
              <w:rPr>
                <w:sz w:val="24"/>
              </w:rPr>
            </w:pPr>
          </w:p>
        </w:tc>
      </w:tr>
      <w:tr w:rsidR="002A301A">
        <w:tc>
          <w:tcPr>
            <w:tcW w:w="564" w:type="pct"/>
            <w:shd w:val="clear" w:color="auto" w:fill="auto"/>
            <w:vAlign w:val="center"/>
          </w:tcPr>
          <w:p w:rsidR="002A301A" w:rsidRDefault="00302BD3">
            <w:pPr>
              <w:spacing w:line="560" w:lineRule="exact"/>
              <w:jc w:val="center"/>
              <w:rPr>
                <w:sz w:val="24"/>
              </w:rPr>
            </w:pPr>
            <w:r>
              <w:rPr>
                <w:sz w:val="24"/>
              </w:rPr>
              <w:t>…</w:t>
            </w:r>
          </w:p>
        </w:tc>
        <w:tc>
          <w:tcPr>
            <w:tcW w:w="996" w:type="pct"/>
            <w:shd w:val="clear" w:color="auto" w:fill="auto"/>
            <w:vAlign w:val="center"/>
          </w:tcPr>
          <w:p w:rsidR="002A301A" w:rsidRDefault="002A301A">
            <w:pPr>
              <w:spacing w:line="560" w:lineRule="exact"/>
              <w:jc w:val="center"/>
              <w:rPr>
                <w:sz w:val="24"/>
              </w:rPr>
            </w:pPr>
          </w:p>
        </w:tc>
        <w:tc>
          <w:tcPr>
            <w:tcW w:w="915" w:type="pct"/>
            <w:shd w:val="clear" w:color="auto" w:fill="auto"/>
            <w:vAlign w:val="center"/>
          </w:tcPr>
          <w:p w:rsidR="002A301A" w:rsidRDefault="002A301A">
            <w:pPr>
              <w:spacing w:line="560" w:lineRule="exact"/>
              <w:jc w:val="center"/>
              <w:rPr>
                <w:sz w:val="24"/>
              </w:rPr>
            </w:pPr>
          </w:p>
        </w:tc>
        <w:tc>
          <w:tcPr>
            <w:tcW w:w="2525" w:type="pct"/>
            <w:shd w:val="clear" w:color="auto" w:fill="auto"/>
            <w:vAlign w:val="center"/>
          </w:tcPr>
          <w:p w:rsidR="002A301A" w:rsidRDefault="002A301A">
            <w:pPr>
              <w:spacing w:line="560" w:lineRule="exact"/>
              <w:jc w:val="center"/>
              <w:rPr>
                <w:sz w:val="24"/>
              </w:rPr>
            </w:pPr>
          </w:p>
        </w:tc>
      </w:tr>
    </w:tbl>
    <w:p w:rsidR="002A301A" w:rsidRDefault="002A301A">
      <w:pPr>
        <w:spacing w:line="560" w:lineRule="exact"/>
        <w:jc w:val="left"/>
        <w:rPr>
          <w:sz w:val="24"/>
        </w:rPr>
      </w:pPr>
    </w:p>
    <w:p w:rsidR="002A301A" w:rsidRDefault="002A301A">
      <w:pPr>
        <w:spacing w:line="560" w:lineRule="exact"/>
        <w:jc w:val="left"/>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pacing w:line="360" w:lineRule="auto"/>
        <w:outlineLvl w:val="0"/>
        <w:rPr>
          <w:sz w:val="24"/>
        </w:rPr>
      </w:pPr>
    </w:p>
    <w:p w:rsidR="002A301A" w:rsidRDefault="00302BD3">
      <w:pPr>
        <w:spacing w:line="460" w:lineRule="exact"/>
        <w:jc w:val="left"/>
        <w:rPr>
          <w:b/>
          <w:sz w:val="24"/>
        </w:rPr>
      </w:pPr>
      <w:r>
        <w:rPr>
          <w:b/>
          <w:sz w:val="24"/>
        </w:rPr>
        <w:br w:type="page"/>
      </w:r>
      <w:r>
        <w:rPr>
          <w:b/>
          <w:sz w:val="24"/>
        </w:rPr>
        <w:t>附件</w:t>
      </w:r>
      <w:r>
        <w:rPr>
          <w:rFonts w:hint="eastAsia"/>
          <w:b/>
          <w:sz w:val="24"/>
        </w:rPr>
        <w:t>10</w:t>
      </w:r>
    </w:p>
    <w:p w:rsidR="002A301A" w:rsidRDefault="00302BD3">
      <w:pPr>
        <w:autoSpaceDE w:val="0"/>
        <w:autoSpaceDN w:val="0"/>
        <w:spacing w:line="480" w:lineRule="auto"/>
        <w:jc w:val="center"/>
        <w:rPr>
          <w:b/>
          <w:sz w:val="24"/>
          <w:szCs w:val="24"/>
        </w:rPr>
      </w:pPr>
      <w:r>
        <w:rPr>
          <w:b/>
          <w:sz w:val="24"/>
          <w:szCs w:val="24"/>
        </w:rPr>
        <w:t>中小企业声明函（货物）</w:t>
      </w:r>
    </w:p>
    <w:p w:rsidR="002A301A" w:rsidRDefault="00302BD3">
      <w:pPr>
        <w:widowControl/>
        <w:spacing w:line="500" w:lineRule="exact"/>
        <w:ind w:firstLineChars="200" w:firstLine="480"/>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2A301A" w:rsidRDefault="00302BD3">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2A301A" w:rsidRDefault="00302BD3">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A301A" w:rsidRDefault="00302BD3">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A301A" w:rsidRDefault="00302BD3">
      <w:pPr>
        <w:autoSpaceDE w:val="0"/>
        <w:autoSpaceDN w:val="0"/>
        <w:spacing w:line="500" w:lineRule="exact"/>
        <w:ind w:left="641"/>
        <w:jc w:val="left"/>
        <w:rPr>
          <w:sz w:val="24"/>
          <w:szCs w:val="24"/>
        </w:rPr>
      </w:pPr>
      <w:r>
        <w:rPr>
          <w:sz w:val="24"/>
          <w:szCs w:val="24"/>
        </w:rPr>
        <w:t>……</w:t>
      </w:r>
    </w:p>
    <w:p w:rsidR="002A301A" w:rsidRDefault="00302BD3">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2A301A" w:rsidRDefault="00302BD3">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2A301A" w:rsidRDefault="00302BD3">
      <w:pPr>
        <w:autoSpaceDE w:val="0"/>
        <w:autoSpaceDN w:val="0"/>
        <w:spacing w:line="500" w:lineRule="exact"/>
        <w:ind w:left="3840"/>
        <w:jc w:val="left"/>
        <w:rPr>
          <w:sz w:val="24"/>
          <w:szCs w:val="24"/>
        </w:rPr>
      </w:pPr>
      <w:r>
        <w:rPr>
          <w:sz w:val="24"/>
          <w:szCs w:val="24"/>
        </w:rPr>
        <w:t>投标人名称：</w:t>
      </w:r>
    </w:p>
    <w:p w:rsidR="002A301A" w:rsidRDefault="00302BD3">
      <w:pPr>
        <w:autoSpaceDE w:val="0"/>
        <w:autoSpaceDN w:val="0"/>
        <w:spacing w:line="500" w:lineRule="exact"/>
        <w:ind w:left="3840"/>
        <w:jc w:val="left"/>
        <w:rPr>
          <w:b/>
          <w:sz w:val="24"/>
          <w:szCs w:val="24"/>
        </w:rPr>
      </w:pPr>
      <w:r>
        <w:rPr>
          <w:sz w:val="24"/>
          <w:szCs w:val="24"/>
        </w:rPr>
        <w:t>日期：</w:t>
      </w:r>
    </w:p>
    <w:p w:rsidR="002A301A" w:rsidRDefault="00302BD3">
      <w:pPr>
        <w:spacing w:line="360" w:lineRule="auto"/>
        <w:ind w:right="84" w:firstLineChars="100" w:firstLine="241"/>
        <w:rPr>
          <w:b/>
          <w:sz w:val="24"/>
          <w:szCs w:val="24"/>
        </w:rPr>
      </w:pPr>
      <w:r>
        <w:rPr>
          <w:b/>
          <w:sz w:val="24"/>
          <w:szCs w:val="24"/>
        </w:rPr>
        <w:t>注：</w:t>
      </w:r>
    </w:p>
    <w:p w:rsidR="002A301A" w:rsidRDefault="00302BD3">
      <w:pPr>
        <w:spacing w:line="360" w:lineRule="auto"/>
        <w:ind w:right="84" w:firstLineChars="100" w:firstLine="241"/>
        <w:rPr>
          <w:b/>
          <w:sz w:val="24"/>
          <w:szCs w:val="24"/>
        </w:rPr>
      </w:pPr>
      <w:r>
        <w:rPr>
          <w:b/>
          <w:sz w:val="24"/>
          <w:szCs w:val="24"/>
        </w:rPr>
        <w:t>1.</w:t>
      </w:r>
      <w:r>
        <w:rPr>
          <w:b/>
          <w:sz w:val="24"/>
          <w:szCs w:val="24"/>
        </w:rPr>
        <w:t>标的名称须按照采购文件</w:t>
      </w:r>
      <w:r>
        <w:rPr>
          <w:b/>
          <w:sz w:val="24"/>
          <w:szCs w:val="24"/>
        </w:rPr>
        <w:t>“</w:t>
      </w:r>
      <w:r>
        <w:rPr>
          <w:b/>
          <w:sz w:val="24"/>
          <w:szCs w:val="24"/>
        </w:rPr>
        <w:t>项目需求书</w:t>
      </w:r>
      <w:r>
        <w:rPr>
          <w:b/>
          <w:sz w:val="24"/>
          <w:szCs w:val="24"/>
        </w:rPr>
        <w:t>”</w:t>
      </w:r>
      <w:r>
        <w:rPr>
          <w:b/>
          <w:sz w:val="24"/>
          <w:szCs w:val="24"/>
        </w:rPr>
        <w:t>中明确的标的名称进行填写；所属行业须按照采购文件中明确的所属行业进行填写，否则不享受中小企业扶持政策。</w:t>
      </w:r>
    </w:p>
    <w:p w:rsidR="002A301A" w:rsidRDefault="00302BD3">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2A301A" w:rsidRDefault="00302BD3">
      <w:pPr>
        <w:spacing w:line="360" w:lineRule="auto"/>
        <w:ind w:right="84" w:firstLineChars="100" w:firstLine="241"/>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2A301A" w:rsidRDefault="00302BD3">
      <w:pPr>
        <w:widowControl/>
        <w:jc w:val="left"/>
        <w:rPr>
          <w:sz w:val="24"/>
          <w:szCs w:val="21"/>
        </w:rPr>
      </w:pPr>
      <w:r>
        <w:rPr>
          <w:sz w:val="24"/>
          <w:szCs w:val="21"/>
        </w:rPr>
        <w:br w:type="page"/>
      </w:r>
    </w:p>
    <w:p w:rsidR="002A301A" w:rsidRDefault="002A301A">
      <w:pPr>
        <w:autoSpaceDN w:val="0"/>
        <w:spacing w:line="360" w:lineRule="auto"/>
        <w:rPr>
          <w:b/>
          <w:kern w:val="0"/>
          <w:sz w:val="24"/>
          <w:szCs w:val="21"/>
        </w:rPr>
      </w:pPr>
    </w:p>
    <w:p w:rsidR="002A301A" w:rsidRDefault="00302BD3">
      <w:pPr>
        <w:autoSpaceDN w:val="0"/>
        <w:spacing w:line="360" w:lineRule="auto"/>
        <w:jc w:val="left"/>
        <w:rPr>
          <w:b/>
          <w:bCs/>
          <w:sz w:val="24"/>
        </w:rPr>
      </w:pPr>
      <w:r>
        <w:rPr>
          <w:rFonts w:hint="eastAsia"/>
          <w:b/>
          <w:kern w:val="0"/>
          <w:sz w:val="24"/>
          <w:szCs w:val="21"/>
        </w:rPr>
        <w:t>若不是残疾人福利性单位，响应文件中可不提供此声明函</w:t>
      </w:r>
    </w:p>
    <w:p w:rsidR="002A301A" w:rsidRDefault="002A301A">
      <w:pPr>
        <w:autoSpaceDN w:val="0"/>
        <w:spacing w:line="360" w:lineRule="auto"/>
        <w:jc w:val="center"/>
        <w:rPr>
          <w:b/>
          <w:bCs/>
          <w:sz w:val="24"/>
        </w:rPr>
      </w:pPr>
    </w:p>
    <w:p w:rsidR="002A301A" w:rsidRDefault="00302BD3">
      <w:pPr>
        <w:snapToGrid w:val="0"/>
        <w:spacing w:line="360" w:lineRule="auto"/>
        <w:jc w:val="center"/>
        <w:rPr>
          <w:b/>
          <w:bCs/>
          <w:sz w:val="24"/>
        </w:rPr>
      </w:pPr>
      <w:r>
        <w:rPr>
          <w:rFonts w:hint="eastAsia"/>
          <w:b/>
          <w:bCs/>
          <w:sz w:val="24"/>
        </w:rPr>
        <w:t>残疾人福利性单位声明函</w:t>
      </w:r>
    </w:p>
    <w:p w:rsidR="002A301A" w:rsidRDefault="002A301A">
      <w:pPr>
        <w:snapToGrid w:val="0"/>
        <w:spacing w:line="360" w:lineRule="auto"/>
        <w:ind w:firstLineChars="200" w:firstLine="482"/>
        <w:jc w:val="left"/>
        <w:rPr>
          <w:b/>
          <w:bCs/>
          <w:sz w:val="24"/>
        </w:rPr>
      </w:pPr>
    </w:p>
    <w:p w:rsidR="002A301A" w:rsidRDefault="00302BD3">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A301A" w:rsidRDefault="00302BD3">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2A301A" w:rsidRDefault="002A301A">
      <w:pPr>
        <w:snapToGrid w:val="0"/>
        <w:spacing w:line="360" w:lineRule="auto"/>
        <w:ind w:firstLineChars="200" w:firstLine="480"/>
        <w:jc w:val="left"/>
        <w:rPr>
          <w:bCs/>
          <w:sz w:val="24"/>
        </w:rPr>
      </w:pPr>
    </w:p>
    <w:p w:rsidR="002A301A" w:rsidRDefault="002A301A">
      <w:pPr>
        <w:snapToGrid w:val="0"/>
        <w:spacing w:line="360" w:lineRule="auto"/>
        <w:ind w:firstLineChars="200" w:firstLine="480"/>
        <w:jc w:val="left"/>
        <w:rPr>
          <w:bCs/>
          <w:sz w:val="24"/>
        </w:rPr>
      </w:pPr>
    </w:p>
    <w:p w:rsidR="002A301A" w:rsidRDefault="00302BD3">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2A301A" w:rsidRDefault="002A301A">
      <w:pPr>
        <w:snapToGrid w:val="0"/>
        <w:spacing w:line="360" w:lineRule="auto"/>
        <w:ind w:firstLineChars="200" w:firstLine="480"/>
        <w:jc w:val="left"/>
        <w:rPr>
          <w:bCs/>
          <w:sz w:val="24"/>
        </w:rPr>
      </w:pPr>
    </w:p>
    <w:p w:rsidR="002A301A" w:rsidRDefault="00302BD3">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A301A" w:rsidRDefault="002A301A">
      <w:pPr>
        <w:snapToGrid w:val="0"/>
        <w:spacing w:line="360" w:lineRule="auto"/>
        <w:ind w:firstLineChars="200" w:firstLine="480"/>
        <w:jc w:val="left"/>
        <w:rPr>
          <w:sz w:val="24"/>
          <w:szCs w:val="21"/>
        </w:rPr>
      </w:pPr>
    </w:p>
    <w:p w:rsidR="002A301A" w:rsidRDefault="00302BD3">
      <w:pPr>
        <w:snapToGrid w:val="0"/>
        <w:spacing w:line="360" w:lineRule="auto"/>
        <w:ind w:firstLineChars="200" w:firstLine="480"/>
        <w:rPr>
          <w:sz w:val="24"/>
          <w:szCs w:val="21"/>
        </w:rPr>
      </w:pPr>
      <w:r>
        <w:rPr>
          <w:sz w:val="24"/>
          <w:szCs w:val="21"/>
        </w:rPr>
        <w:t>注：</w:t>
      </w:r>
    </w:p>
    <w:p w:rsidR="002A301A" w:rsidRDefault="00302BD3">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2A301A" w:rsidRDefault="00302BD3">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2A301A" w:rsidRDefault="002A301A">
      <w:pPr>
        <w:snapToGrid w:val="0"/>
        <w:spacing w:line="360" w:lineRule="auto"/>
        <w:rPr>
          <w:sz w:val="24"/>
          <w:szCs w:val="21"/>
        </w:rPr>
      </w:pPr>
    </w:p>
    <w:p w:rsidR="002A301A" w:rsidRDefault="002A301A">
      <w:pPr>
        <w:snapToGrid w:val="0"/>
        <w:spacing w:line="360" w:lineRule="auto"/>
        <w:rPr>
          <w:sz w:val="24"/>
          <w:szCs w:val="21"/>
        </w:rPr>
      </w:pPr>
    </w:p>
    <w:p w:rsidR="002A301A" w:rsidRDefault="00302BD3">
      <w:pPr>
        <w:spacing w:line="460" w:lineRule="exact"/>
        <w:ind w:left="192"/>
        <w:jc w:val="left"/>
        <w:rPr>
          <w:b/>
          <w:sz w:val="24"/>
        </w:rPr>
      </w:pPr>
      <w:r>
        <w:rPr>
          <w:b/>
          <w:sz w:val="24"/>
        </w:rPr>
        <w:br w:type="page"/>
      </w:r>
    </w:p>
    <w:p w:rsidR="002A301A" w:rsidRDefault="00302BD3">
      <w:pPr>
        <w:tabs>
          <w:tab w:val="left" w:pos="360"/>
        </w:tabs>
        <w:spacing w:line="360" w:lineRule="auto"/>
        <w:rPr>
          <w:b/>
          <w:sz w:val="24"/>
        </w:rPr>
      </w:pPr>
      <w:r>
        <w:rPr>
          <w:rFonts w:hint="eastAsia"/>
          <w:b/>
          <w:sz w:val="24"/>
        </w:rPr>
        <w:t>附件</w:t>
      </w:r>
      <w:r>
        <w:rPr>
          <w:rFonts w:hint="eastAsia"/>
          <w:b/>
          <w:sz w:val="24"/>
        </w:rPr>
        <w:t>11</w:t>
      </w:r>
    </w:p>
    <w:p w:rsidR="002A301A" w:rsidRDefault="002A301A">
      <w:pPr>
        <w:spacing w:line="460" w:lineRule="exact"/>
        <w:ind w:left="192"/>
        <w:jc w:val="left"/>
        <w:rPr>
          <w:b/>
          <w:sz w:val="24"/>
        </w:rPr>
      </w:pPr>
    </w:p>
    <w:p w:rsidR="002A301A" w:rsidRDefault="00302BD3">
      <w:pPr>
        <w:tabs>
          <w:tab w:val="left" w:pos="360"/>
        </w:tabs>
        <w:spacing w:line="360" w:lineRule="auto"/>
        <w:jc w:val="center"/>
        <w:rPr>
          <w:b/>
          <w:bCs/>
          <w:sz w:val="24"/>
        </w:rPr>
      </w:pPr>
      <w:r>
        <w:rPr>
          <w:rFonts w:hint="eastAsia"/>
          <w:b/>
          <w:bCs/>
          <w:sz w:val="24"/>
        </w:rPr>
        <w:t>书面</w:t>
      </w:r>
      <w:r>
        <w:rPr>
          <w:b/>
          <w:bCs/>
          <w:sz w:val="24"/>
        </w:rPr>
        <w:t>声明</w:t>
      </w:r>
    </w:p>
    <w:p w:rsidR="002A301A" w:rsidRDefault="002A301A">
      <w:pPr>
        <w:pStyle w:val="af1"/>
        <w:tabs>
          <w:tab w:val="left" w:pos="360"/>
        </w:tabs>
        <w:spacing w:line="360" w:lineRule="auto"/>
        <w:ind w:firstLine="480"/>
        <w:rPr>
          <w:sz w:val="24"/>
        </w:rPr>
      </w:pPr>
    </w:p>
    <w:p w:rsidR="002A301A" w:rsidRDefault="00302BD3">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2A301A" w:rsidRDefault="00302BD3">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2A301A" w:rsidRDefault="002A301A">
      <w:pPr>
        <w:pStyle w:val="af1"/>
        <w:tabs>
          <w:tab w:val="left" w:pos="360"/>
        </w:tabs>
        <w:spacing w:line="360" w:lineRule="auto"/>
        <w:ind w:firstLine="480"/>
        <w:rPr>
          <w:sz w:val="24"/>
        </w:rPr>
      </w:pPr>
    </w:p>
    <w:p w:rsidR="002A301A" w:rsidRDefault="00302BD3">
      <w:pPr>
        <w:autoSpaceDE w:val="0"/>
        <w:autoSpaceDN w:val="0"/>
        <w:spacing w:line="500" w:lineRule="exact"/>
        <w:ind w:left="3840"/>
        <w:jc w:val="left"/>
        <w:rPr>
          <w:sz w:val="24"/>
          <w:szCs w:val="24"/>
        </w:rPr>
      </w:pPr>
      <w:r>
        <w:rPr>
          <w:sz w:val="24"/>
          <w:szCs w:val="24"/>
        </w:rPr>
        <w:t>投标人名称：</w:t>
      </w:r>
    </w:p>
    <w:p w:rsidR="002A301A" w:rsidRDefault="002A301A">
      <w:pPr>
        <w:autoSpaceDE w:val="0"/>
        <w:autoSpaceDN w:val="0"/>
        <w:spacing w:line="500" w:lineRule="exact"/>
        <w:ind w:left="3840"/>
        <w:jc w:val="left"/>
        <w:rPr>
          <w:sz w:val="24"/>
          <w:szCs w:val="24"/>
        </w:rPr>
      </w:pPr>
    </w:p>
    <w:p w:rsidR="002A301A" w:rsidRDefault="00302BD3">
      <w:pPr>
        <w:autoSpaceDE w:val="0"/>
        <w:autoSpaceDN w:val="0"/>
        <w:spacing w:line="500" w:lineRule="exact"/>
        <w:ind w:left="3840"/>
        <w:jc w:val="left"/>
        <w:rPr>
          <w:sz w:val="24"/>
          <w:szCs w:val="24"/>
        </w:rPr>
      </w:pPr>
      <w:r>
        <w:rPr>
          <w:sz w:val="24"/>
          <w:szCs w:val="24"/>
        </w:rPr>
        <w:t>日期：</w:t>
      </w:r>
    </w:p>
    <w:p w:rsidR="002A301A" w:rsidRDefault="002A301A">
      <w:pPr>
        <w:autoSpaceDE w:val="0"/>
        <w:autoSpaceDN w:val="0"/>
        <w:spacing w:line="500" w:lineRule="exact"/>
        <w:ind w:left="3840"/>
        <w:jc w:val="left"/>
        <w:rPr>
          <w:sz w:val="24"/>
          <w:szCs w:val="24"/>
        </w:rPr>
      </w:pPr>
    </w:p>
    <w:p w:rsidR="002A301A" w:rsidRDefault="00302BD3">
      <w:pPr>
        <w:pStyle w:val="af1"/>
        <w:tabs>
          <w:tab w:val="left" w:pos="360"/>
        </w:tabs>
        <w:spacing w:line="360" w:lineRule="auto"/>
        <w:ind w:firstLineChars="0" w:firstLine="0"/>
        <w:rPr>
          <w:sz w:val="24"/>
          <w:u w:val="single"/>
        </w:rPr>
      </w:pPr>
      <w:r>
        <w:rPr>
          <w:rFonts w:hint="eastAsia"/>
          <w:sz w:val="24"/>
          <w:u w:val="single"/>
        </w:rPr>
        <w:t xml:space="preserve">                                                                     </w:t>
      </w:r>
    </w:p>
    <w:p w:rsidR="002A301A" w:rsidRDefault="002A301A">
      <w:pPr>
        <w:pStyle w:val="af1"/>
        <w:tabs>
          <w:tab w:val="left" w:pos="360"/>
        </w:tabs>
        <w:spacing w:line="360" w:lineRule="auto"/>
        <w:ind w:firstLine="480"/>
        <w:rPr>
          <w:sz w:val="24"/>
        </w:rPr>
      </w:pPr>
    </w:p>
    <w:p w:rsidR="002A301A" w:rsidRDefault="002A301A">
      <w:pPr>
        <w:pStyle w:val="af1"/>
        <w:spacing w:line="360" w:lineRule="auto"/>
        <w:ind w:firstLineChars="0" w:firstLine="0"/>
        <w:jc w:val="center"/>
        <w:rPr>
          <w:b/>
          <w:sz w:val="24"/>
        </w:rPr>
      </w:pPr>
    </w:p>
    <w:p w:rsidR="002A301A" w:rsidRDefault="002A301A">
      <w:pPr>
        <w:pStyle w:val="af1"/>
        <w:spacing w:line="360" w:lineRule="auto"/>
        <w:ind w:firstLineChars="0" w:firstLine="0"/>
        <w:jc w:val="center"/>
        <w:rPr>
          <w:b/>
          <w:sz w:val="24"/>
        </w:rPr>
      </w:pPr>
    </w:p>
    <w:p w:rsidR="002A301A" w:rsidRDefault="00302BD3">
      <w:pPr>
        <w:pStyle w:val="af1"/>
        <w:spacing w:line="360" w:lineRule="auto"/>
        <w:ind w:firstLineChars="0" w:firstLine="0"/>
        <w:jc w:val="center"/>
        <w:rPr>
          <w:b/>
          <w:sz w:val="24"/>
        </w:rPr>
      </w:pPr>
      <w:r>
        <w:rPr>
          <w:rFonts w:hint="eastAsia"/>
          <w:b/>
          <w:sz w:val="24"/>
        </w:rPr>
        <w:t>证明材料</w:t>
      </w:r>
    </w:p>
    <w:p w:rsidR="002A301A" w:rsidRDefault="002A301A">
      <w:pPr>
        <w:pStyle w:val="af1"/>
        <w:tabs>
          <w:tab w:val="left" w:pos="360"/>
        </w:tabs>
        <w:spacing w:line="360" w:lineRule="auto"/>
        <w:ind w:firstLine="480"/>
        <w:rPr>
          <w:sz w:val="24"/>
        </w:rPr>
      </w:pPr>
    </w:p>
    <w:p w:rsidR="002A301A" w:rsidRDefault="00302BD3">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2A301A" w:rsidRDefault="002A301A">
      <w:pPr>
        <w:pStyle w:val="af1"/>
        <w:tabs>
          <w:tab w:val="left" w:pos="360"/>
        </w:tabs>
        <w:spacing w:line="360" w:lineRule="auto"/>
        <w:ind w:firstLine="480"/>
        <w:rPr>
          <w:sz w:val="24"/>
        </w:rPr>
      </w:pPr>
    </w:p>
    <w:p w:rsidR="002A301A" w:rsidRDefault="002A301A">
      <w:pPr>
        <w:pStyle w:val="af1"/>
        <w:tabs>
          <w:tab w:val="left" w:pos="360"/>
        </w:tabs>
        <w:spacing w:line="360" w:lineRule="auto"/>
        <w:ind w:firstLine="480"/>
        <w:rPr>
          <w:sz w:val="24"/>
        </w:rPr>
      </w:pPr>
    </w:p>
    <w:p w:rsidR="002A301A" w:rsidRDefault="002A301A">
      <w:pPr>
        <w:autoSpaceDE w:val="0"/>
        <w:autoSpaceDN w:val="0"/>
        <w:spacing w:line="500" w:lineRule="exact"/>
        <w:ind w:left="3840"/>
        <w:jc w:val="left"/>
        <w:rPr>
          <w:sz w:val="24"/>
          <w:szCs w:val="24"/>
        </w:rPr>
      </w:pPr>
    </w:p>
    <w:p w:rsidR="002A301A" w:rsidRDefault="002A301A">
      <w:pPr>
        <w:autoSpaceDE w:val="0"/>
        <w:autoSpaceDN w:val="0"/>
        <w:spacing w:line="500" w:lineRule="exact"/>
        <w:ind w:left="3840"/>
        <w:jc w:val="left"/>
        <w:rPr>
          <w:sz w:val="24"/>
          <w:szCs w:val="24"/>
        </w:rPr>
      </w:pPr>
    </w:p>
    <w:p w:rsidR="002A301A" w:rsidRDefault="00302BD3">
      <w:pPr>
        <w:autoSpaceDE w:val="0"/>
        <w:autoSpaceDN w:val="0"/>
        <w:spacing w:line="500" w:lineRule="exact"/>
        <w:ind w:left="3840"/>
        <w:jc w:val="left"/>
        <w:rPr>
          <w:sz w:val="24"/>
          <w:szCs w:val="24"/>
        </w:rPr>
      </w:pPr>
      <w:r>
        <w:rPr>
          <w:sz w:val="24"/>
          <w:szCs w:val="24"/>
        </w:rPr>
        <w:t>投标人名称：</w:t>
      </w:r>
    </w:p>
    <w:p w:rsidR="002A301A" w:rsidRDefault="002A301A">
      <w:pPr>
        <w:autoSpaceDE w:val="0"/>
        <w:autoSpaceDN w:val="0"/>
        <w:spacing w:line="500" w:lineRule="exact"/>
        <w:ind w:left="3840"/>
        <w:jc w:val="left"/>
        <w:rPr>
          <w:sz w:val="24"/>
          <w:szCs w:val="24"/>
        </w:rPr>
      </w:pPr>
    </w:p>
    <w:p w:rsidR="002A301A" w:rsidRDefault="00302BD3">
      <w:pPr>
        <w:autoSpaceDE w:val="0"/>
        <w:autoSpaceDN w:val="0"/>
        <w:spacing w:line="500" w:lineRule="exact"/>
        <w:ind w:left="3840"/>
        <w:jc w:val="left"/>
        <w:rPr>
          <w:sz w:val="24"/>
          <w:szCs w:val="24"/>
        </w:rPr>
      </w:pPr>
      <w:r>
        <w:rPr>
          <w:sz w:val="24"/>
          <w:szCs w:val="24"/>
        </w:rPr>
        <w:t>日期：</w:t>
      </w:r>
    </w:p>
    <w:p w:rsidR="002A301A" w:rsidRDefault="002A301A">
      <w:pPr>
        <w:spacing w:line="460" w:lineRule="exact"/>
        <w:ind w:left="192"/>
        <w:jc w:val="left"/>
        <w:rPr>
          <w:b/>
          <w:sz w:val="24"/>
        </w:rPr>
      </w:pPr>
    </w:p>
    <w:p w:rsidR="002A301A" w:rsidRDefault="00302BD3">
      <w:pPr>
        <w:widowControl/>
        <w:jc w:val="left"/>
        <w:rPr>
          <w:b/>
          <w:sz w:val="24"/>
        </w:rPr>
      </w:pPr>
      <w:r>
        <w:rPr>
          <w:b/>
          <w:sz w:val="24"/>
        </w:rPr>
        <w:br w:type="page"/>
      </w:r>
    </w:p>
    <w:p w:rsidR="002A301A" w:rsidRDefault="00302BD3">
      <w:pPr>
        <w:spacing w:line="460" w:lineRule="exact"/>
        <w:jc w:val="left"/>
        <w:rPr>
          <w:b/>
          <w:sz w:val="24"/>
        </w:rPr>
      </w:pPr>
      <w:r>
        <w:rPr>
          <w:rFonts w:hint="eastAsia"/>
          <w:b/>
          <w:sz w:val="24"/>
        </w:rPr>
        <w:t>附件</w:t>
      </w:r>
      <w:r>
        <w:rPr>
          <w:rFonts w:hint="eastAsia"/>
          <w:b/>
          <w:sz w:val="24"/>
        </w:rPr>
        <w:t>12</w:t>
      </w:r>
    </w:p>
    <w:p w:rsidR="002A301A" w:rsidRDefault="00302BD3">
      <w:pPr>
        <w:spacing w:line="460" w:lineRule="exact"/>
        <w:jc w:val="center"/>
        <w:rPr>
          <w:b/>
          <w:sz w:val="24"/>
        </w:rPr>
      </w:pPr>
      <w:r>
        <w:rPr>
          <w:b/>
          <w:sz w:val="24"/>
        </w:rPr>
        <w:t>供应商认为需要提交的其他资料</w:t>
      </w:r>
    </w:p>
    <w:p w:rsidR="002A301A" w:rsidRDefault="002A301A">
      <w:pPr>
        <w:spacing w:line="460" w:lineRule="exact"/>
        <w:ind w:left="192"/>
        <w:rPr>
          <w:b/>
          <w:sz w:val="24"/>
        </w:rPr>
      </w:pPr>
    </w:p>
    <w:p w:rsidR="002A301A" w:rsidRDefault="00302BD3">
      <w:pPr>
        <w:autoSpaceDE w:val="0"/>
        <w:autoSpaceDN w:val="0"/>
        <w:adjustRightInd w:val="0"/>
        <w:jc w:val="center"/>
        <w:rPr>
          <w:sz w:val="24"/>
        </w:rPr>
      </w:pPr>
      <w:r>
        <w:rPr>
          <w:sz w:val="24"/>
        </w:rPr>
        <w:br w:type="page"/>
      </w:r>
    </w:p>
    <w:p w:rsidR="002A301A" w:rsidRDefault="00302BD3">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2A301A" w:rsidRDefault="00302BD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2A301A" w:rsidRDefault="002A301A">
      <w:pPr>
        <w:autoSpaceDE w:val="0"/>
        <w:autoSpaceDN w:val="0"/>
        <w:adjustRightInd w:val="0"/>
        <w:spacing w:line="520" w:lineRule="exact"/>
        <w:rPr>
          <w:b/>
          <w:kern w:val="0"/>
          <w:sz w:val="24"/>
        </w:rPr>
      </w:pPr>
    </w:p>
    <w:p w:rsidR="002A301A" w:rsidRDefault="00302BD3">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2A301A" w:rsidRDefault="002A301A">
      <w:pPr>
        <w:autoSpaceDE w:val="0"/>
        <w:autoSpaceDN w:val="0"/>
        <w:adjustRightInd w:val="0"/>
        <w:spacing w:line="520" w:lineRule="exact"/>
        <w:rPr>
          <w:b/>
          <w:kern w:val="0"/>
          <w:sz w:val="24"/>
        </w:rPr>
      </w:pP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2A301A" w:rsidRDefault="002A301A">
      <w:pPr>
        <w:spacing w:beforeLines="30" w:before="93" w:afterLines="70" w:after="218" w:line="540" w:lineRule="exact"/>
        <w:ind w:leftChars="300" w:left="630"/>
        <w:rPr>
          <w:rFonts w:eastAsia="方正楷体简体"/>
          <w:b/>
          <w:sz w:val="34"/>
          <w:szCs w:val="34"/>
        </w:rPr>
      </w:pPr>
    </w:p>
    <w:p w:rsidR="002A301A" w:rsidRDefault="002A301A">
      <w:pPr>
        <w:spacing w:beforeLines="30" w:before="93" w:afterLines="70" w:after="218" w:line="540" w:lineRule="exact"/>
        <w:ind w:leftChars="300" w:left="630"/>
        <w:rPr>
          <w:rFonts w:eastAsia="方正楷体简体"/>
          <w:b/>
          <w:sz w:val="34"/>
          <w:szCs w:val="34"/>
        </w:rPr>
      </w:pPr>
    </w:p>
    <w:p w:rsidR="002A301A" w:rsidRDefault="002A301A">
      <w:pPr>
        <w:spacing w:beforeLines="30" w:before="93" w:afterLines="70" w:after="218" w:line="540" w:lineRule="exact"/>
        <w:ind w:leftChars="300" w:left="630"/>
        <w:rPr>
          <w:rFonts w:eastAsia="方正楷体简体"/>
          <w:b/>
          <w:sz w:val="34"/>
          <w:szCs w:val="34"/>
        </w:rPr>
      </w:pPr>
    </w:p>
    <w:p w:rsidR="002A301A" w:rsidRDefault="002A301A">
      <w:pPr>
        <w:spacing w:beforeLines="30" w:before="93" w:afterLines="70" w:after="218" w:line="540" w:lineRule="exact"/>
        <w:ind w:leftChars="300" w:left="630"/>
        <w:rPr>
          <w:rFonts w:eastAsia="方正楷体简体"/>
          <w:b/>
          <w:sz w:val="34"/>
          <w:szCs w:val="34"/>
        </w:rPr>
      </w:pPr>
    </w:p>
    <w:p w:rsidR="002A301A" w:rsidRDefault="00302BD3">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2A301A" w:rsidRDefault="00302BD3">
      <w:pPr>
        <w:tabs>
          <w:tab w:val="left" w:pos="360"/>
        </w:tabs>
        <w:spacing w:line="560" w:lineRule="exact"/>
        <w:jc w:val="center"/>
        <w:rPr>
          <w:b/>
          <w:sz w:val="24"/>
        </w:rPr>
      </w:pPr>
      <w:r>
        <w:rPr>
          <w:sz w:val="24"/>
        </w:rPr>
        <w:br w:type="page"/>
      </w:r>
      <w:r>
        <w:rPr>
          <w:b/>
          <w:sz w:val="24"/>
        </w:rPr>
        <w:t>报价书</w:t>
      </w:r>
    </w:p>
    <w:p w:rsidR="002A301A" w:rsidRDefault="002A301A">
      <w:pPr>
        <w:tabs>
          <w:tab w:val="left" w:pos="360"/>
        </w:tabs>
        <w:spacing w:line="560" w:lineRule="exact"/>
        <w:jc w:val="center"/>
        <w:rPr>
          <w:b/>
          <w:sz w:val="24"/>
        </w:rPr>
      </w:pPr>
    </w:p>
    <w:p w:rsidR="002A301A" w:rsidRDefault="00302BD3">
      <w:pPr>
        <w:spacing w:line="460" w:lineRule="exact"/>
        <w:rPr>
          <w:sz w:val="24"/>
        </w:rPr>
      </w:pPr>
      <w:r>
        <w:rPr>
          <w:sz w:val="24"/>
        </w:rPr>
        <w:t>致：天津市政府采购中心</w:t>
      </w:r>
    </w:p>
    <w:p w:rsidR="002A301A" w:rsidRDefault="00302BD3">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职务）经正式授权并代表供应商</w:t>
      </w:r>
      <w:r>
        <w:rPr>
          <w:sz w:val="24"/>
          <w:u w:val="single"/>
        </w:rPr>
        <w:t xml:space="preserve">                  </w:t>
      </w:r>
      <w:r>
        <w:rPr>
          <w:sz w:val="24"/>
        </w:rPr>
        <w:t>（供应商名称、地址）提交</w:t>
      </w:r>
      <w:r>
        <w:rPr>
          <w:rFonts w:hint="eastAsia"/>
          <w:sz w:val="24"/>
        </w:rPr>
        <w:t>网上应答及上传加盖电子签章的响应文件</w:t>
      </w:r>
      <w:r>
        <w:rPr>
          <w:sz w:val="24"/>
        </w:rPr>
        <w:t>。</w:t>
      </w:r>
    </w:p>
    <w:p w:rsidR="002A301A" w:rsidRDefault="00302BD3">
      <w:pPr>
        <w:spacing w:line="460" w:lineRule="exact"/>
        <w:ind w:firstLineChars="200" w:firstLine="480"/>
        <w:rPr>
          <w:sz w:val="24"/>
        </w:rPr>
      </w:pPr>
      <w:r>
        <w:rPr>
          <w:sz w:val="24"/>
        </w:rPr>
        <w:t>签字代表宣布同意如下：</w:t>
      </w:r>
    </w:p>
    <w:p w:rsidR="002A301A" w:rsidRDefault="00302BD3">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报价表中规定的应提供和交付的货物</w:t>
      </w:r>
      <w:r>
        <w:rPr>
          <w:rFonts w:hint="eastAsia"/>
          <w:sz w:val="24"/>
        </w:rPr>
        <w:t>磋商</w:t>
      </w:r>
      <w:r>
        <w:rPr>
          <w:sz w:val="24"/>
        </w:rPr>
        <w:t>总价分别为</w:t>
      </w:r>
    </w:p>
    <w:p w:rsidR="002A301A" w:rsidRDefault="00302BD3">
      <w:pPr>
        <w:spacing w:line="460" w:lineRule="exact"/>
        <w:ind w:left="480"/>
        <w:jc w:val="left"/>
        <w:rPr>
          <w:sz w:val="24"/>
        </w:rPr>
      </w:pPr>
      <w:r>
        <w:rPr>
          <w:sz w:val="24"/>
        </w:rPr>
        <w:t>第一包：</w:t>
      </w:r>
    </w:p>
    <w:p w:rsidR="002A301A" w:rsidRDefault="00302BD3">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2A301A" w:rsidRDefault="00302BD3">
      <w:pPr>
        <w:spacing w:line="460" w:lineRule="exact"/>
        <w:ind w:left="472" w:firstLine="237"/>
        <w:jc w:val="left"/>
        <w:rPr>
          <w:sz w:val="24"/>
        </w:rPr>
      </w:pPr>
      <w:r>
        <w:rPr>
          <w:sz w:val="24"/>
        </w:rPr>
        <w:t>大写</w:t>
      </w:r>
      <w:r>
        <w:rPr>
          <w:sz w:val="24"/>
          <w:u w:val="single"/>
        </w:rPr>
        <w:t xml:space="preserve">                    </w:t>
      </w:r>
      <w:r>
        <w:rPr>
          <w:sz w:val="24"/>
        </w:rPr>
        <w:t>（文字表述）。</w:t>
      </w:r>
    </w:p>
    <w:p w:rsidR="002A301A" w:rsidRDefault="002A301A">
      <w:pPr>
        <w:spacing w:line="460" w:lineRule="exact"/>
        <w:ind w:firstLine="471"/>
        <w:rPr>
          <w:sz w:val="24"/>
        </w:rPr>
      </w:pPr>
    </w:p>
    <w:p w:rsidR="002A301A" w:rsidRDefault="00302BD3">
      <w:pPr>
        <w:spacing w:line="460" w:lineRule="exact"/>
        <w:ind w:firstLine="471"/>
        <w:rPr>
          <w:sz w:val="24"/>
        </w:rPr>
      </w:pPr>
      <w:r>
        <w:rPr>
          <w:sz w:val="24"/>
        </w:rPr>
        <w:t xml:space="preserve">2. </w:t>
      </w:r>
      <w:r>
        <w:rPr>
          <w:sz w:val="24"/>
        </w:rPr>
        <w:t>供应商已经对全部价格进行了认真核对，保证本报价真实、准确无误，并承担本价格所对应本项目的一切责任和义务。</w:t>
      </w:r>
    </w:p>
    <w:p w:rsidR="002A301A" w:rsidRDefault="00302BD3">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2A301A" w:rsidRDefault="002A301A">
      <w:pPr>
        <w:spacing w:line="460" w:lineRule="exact"/>
        <w:ind w:firstLine="471"/>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2A301A">
      <w:pPr>
        <w:spacing w:line="460" w:lineRule="exact"/>
        <w:ind w:firstLine="471"/>
        <w:rPr>
          <w:sz w:val="24"/>
        </w:rPr>
      </w:pPr>
    </w:p>
    <w:p w:rsidR="002A301A" w:rsidRDefault="00302BD3">
      <w:pPr>
        <w:spacing w:line="460" w:lineRule="exact"/>
        <w:jc w:val="left"/>
        <w:rPr>
          <w:b/>
          <w:sz w:val="24"/>
        </w:rPr>
      </w:pPr>
      <w:r>
        <w:rPr>
          <w:b/>
          <w:sz w:val="24"/>
        </w:rPr>
        <w:br w:type="page"/>
      </w:r>
      <w:r>
        <w:rPr>
          <w:b/>
          <w:sz w:val="24"/>
        </w:rPr>
        <w:t>附件</w:t>
      </w:r>
      <w:r>
        <w:rPr>
          <w:b/>
          <w:sz w:val="24"/>
        </w:rPr>
        <w:t>1</w:t>
      </w:r>
    </w:p>
    <w:p w:rsidR="002A301A" w:rsidRDefault="00302BD3">
      <w:pPr>
        <w:tabs>
          <w:tab w:val="left" w:pos="360"/>
        </w:tabs>
        <w:spacing w:line="560" w:lineRule="exact"/>
        <w:jc w:val="center"/>
        <w:rPr>
          <w:b/>
          <w:sz w:val="24"/>
        </w:rPr>
      </w:pPr>
      <w:r>
        <w:rPr>
          <w:b/>
          <w:sz w:val="24"/>
        </w:rPr>
        <w:t>报价分项一览表</w:t>
      </w:r>
    </w:p>
    <w:p w:rsidR="002A301A" w:rsidRDefault="002A301A">
      <w:pPr>
        <w:tabs>
          <w:tab w:val="left" w:pos="360"/>
        </w:tabs>
        <w:spacing w:line="560" w:lineRule="exact"/>
        <w:jc w:val="center"/>
        <w:rPr>
          <w:b/>
          <w:sz w:val="24"/>
        </w:rPr>
      </w:pPr>
    </w:p>
    <w:p w:rsidR="002A301A" w:rsidRDefault="00302BD3">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2A301A" w:rsidRDefault="00302BD3">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302BD3">
      <w:pPr>
        <w:spacing w:line="460" w:lineRule="exact"/>
        <w:rPr>
          <w:b/>
          <w:sz w:val="24"/>
        </w:rPr>
      </w:pPr>
      <w:r>
        <w:rPr>
          <w:sz w:val="24"/>
        </w:rPr>
        <w:t xml:space="preserve">                                                              </w:t>
      </w:r>
      <w:r>
        <w:rPr>
          <w:sz w:val="24"/>
        </w:rPr>
        <w:t>单位：元</w:t>
      </w:r>
    </w:p>
    <w:tbl>
      <w:tblPr>
        <w:tblW w:w="9926" w:type="dxa"/>
        <w:jc w:val="center"/>
        <w:tblLook w:val="04A0" w:firstRow="1" w:lastRow="0" w:firstColumn="1" w:lastColumn="0" w:noHBand="0" w:noVBand="1"/>
      </w:tblPr>
      <w:tblGrid>
        <w:gridCol w:w="727"/>
        <w:gridCol w:w="1226"/>
        <w:gridCol w:w="783"/>
        <w:gridCol w:w="1254"/>
        <w:gridCol w:w="1052"/>
        <w:gridCol w:w="782"/>
        <w:gridCol w:w="819"/>
        <w:gridCol w:w="782"/>
        <w:gridCol w:w="824"/>
        <w:gridCol w:w="810"/>
        <w:gridCol w:w="867"/>
      </w:tblGrid>
      <w:tr w:rsidR="002A301A">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2A301A" w:rsidRDefault="00302BD3">
            <w:pPr>
              <w:widowControl/>
              <w:jc w:val="center"/>
              <w:rPr>
                <w:bCs/>
                <w:kern w:val="0"/>
                <w:sz w:val="24"/>
                <w:szCs w:val="24"/>
              </w:rPr>
            </w:pPr>
            <w:r>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2A301A" w:rsidRDefault="00302BD3">
            <w:pPr>
              <w:widowControl/>
              <w:jc w:val="center"/>
              <w:rPr>
                <w:bCs/>
                <w:kern w:val="0"/>
                <w:sz w:val="24"/>
                <w:szCs w:val="24"/>
              </w:rPr>
            </w:pPr>
            <w:r>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2A301A" w:rsidRDefault="00302BD3">
            <w:pPr>
              <w:widowControl/>
              <w:jc w:val="center"/>
              <w:rPr>
                <w:bCs/>
                <w:kern w:val="0"/>
                <w:sz w:val="24"/>
                <w:szCs w:val="24"/>
              </w:rPr>
            </w:pPr>
            <w:r>
              <w:rPr>
                <w:bCs/>
                <w:kern w:val="0"/>
                <w:sz w:val="24"/>
                <w:szCs w:val="24"/>
              </w:rPr>
              <w:t>总价</w:t>
            </w: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2A301A" w:rsidRDefault="002A301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2A301A" w:rsidRDefault="002A301A">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2A301A" w:rsidRDefault="002A301A">
            <w:pPr>
              <w:widowControl/>
              <w:jc w:val="center"/>
              <w:rPr>
                <w:kern w:val="0"/>
                <w:sz w:val="24"/>
                <w:szCs w:val="24"/>
              </w:rPr>
            </w:pPr>
          </w:p>
        </w:tc>
      </w:tr>
      <w:tr w:rsidR="002A301A">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2A301A" w:rsidRDefault="002A301A">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2A301A" w:rsidRDefault="002A301A">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2A301A" w:rsidRDefault="002A301A">
            <w:pPr>
              <w:widowControl/>
              <w:jc w:val="center"/>
              <w:rPr>
                <w:kern w:val="0"/>
                <w:sz w:val="24"/>
                <w:szCs w:val="24"/>
              </w:rPr>
            </w:pPr>
          </w:p>
        </w:tc>
      </w:tr>
    </w:tbl>
    <w:p w:rsidR="002A301A" w:rsidRDefault="002A301A">
      <w:pPr>
        <w:ind w:left="180"/>
      </w:pPr>
    </w:p>
    <w:p w:rsidR="002A301A" w:rsidRDefault="00302BD3">
      <w:pPr>
        <w:ind w:left="180"/>
        <w:rPr>
          <w:sz w:val="24"/>
          <w:szCs w:val="24"/>
        </w:rPr>
      </w:pPr>
      <w:r>
        <w:rPr>
          <w:sz w:val="24"/>
          <w:szCs w:val="24"/>
        </w:rPr>
        <w:t>注：</w:t>
      </w:r>
    </w:p>
    <w:p w:rsidR="002A301A" w:rsidRDefault="00302BD3">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2A301A" w:rsidRDefault="00302BD3">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rsidR="002A301A" w:rsidRDefault="00302BD3">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2A301A" w:rsidRDefault="00302BD3">
      <w:pPr>
        <w:spacing w:line="360" w:lineRule="auto"/>
        <w:ind w:left="181"/>
        <w:rPr>
          <w:sz w:val="24"/>
          <w:szCs w:val="24"/>
        </w:rPr>
      </w:pPr>
      <w:r>
        <w:rPr>
          <w:rFonts w:hint="eastAsia"/>
          <w:sz w:val="24"/>
          <w:szCs w:val="24"/>
        </w:rPr>
        <w:t xml:space="preserve">4. </w:t>
      </w:r>
      <w:r>
        <w:rPr>
          <w:rFonts w:hint="eastAsia"/>
          <w:sz w:val="24"/>
          <w:szCs w:val="24"/>
        </w:rPr>
        <w:t>“单价”须包含产品及附件货款、运输费、运输保险费、装卸费、安装调试费及其他应有的费用。</w:t>
      </w:r>
    </w:p>
    <w:p w:rsidR="002A301A" w:rsidRDefault="002A301A">
      <w:pPr>
        <w:spacing w:line="460" w:lineRule="exact"/>
        <w:ind w:left="192" w:firstLineChars="1645" w:firstLine="3948"/>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A301A" w:rsidRDefault="00302BD3">
      <w:pPr>
        <w:spacing w:line="460" w:lineRule="exact"/>
        <w:jc w:val="left"/>
        <w:rPr>
          <w:b/>
          <w:sz w:val="24"/>
        </w:rPr>
      </w:pPr>
      <w:r>
        <w:br w:type="page"/>
      </w:r>
      <w:r>
        <w:rPr>
          <w:rFonts w:hint="eastAsia"/>
          <w:b/>
          <w:sz w:val="24"/>
        </w:rPr>
        <w:t>附件</w:t>
      </w:r>
      <w:r>
        <w:rPr>
          <w:rFonts w:hint="eastAsia"/>
          <w:b/>
          <w:sz w:val="24"/>
        </w:rPr>
        <w:t>2</w:t>
      </w:r>
    </w:p>
    <w:p w:rsidR="002A301A" w:rsidRDefault="00302BD3">
      <w:pPr>
        <w:tabs>
          <w:tab w:val="left" w:pos="360"/>
        </w:tabs>
        <w:spacing w:line="560" w:lineRule="exact"/>
        <w:jc w:val="center"/>
        <w:rPr>
          <w:b/>
          <w:sz w:val="24"/>
        </w:rPr>
      </w:pPr>
      <w:r>
        <w:rPr>
          <w:rFonts w:hint="eastAsia"/>
          <w:b/>
          <w:sz w:val="24"/>
        </w:rPr>
        <w:t>政府采购政策情况表</w:t>
      </w:r>
    </w:p>
    <w:p w:rsidR="002A301A" w:rsidRDefault="002A301A">
      <w:pPr>
        <w:tabs>
          <w:tab w:val="left" w:pos="360"/>
        </w:tabs>
        <w:spacing w:line="560" w:lineRule="exact"/>
        <w:jc w:val="center"/>
        <w:rPr>
          <w:sz w:val="24"/>
        </w:rPr>
      </w:pPr>
    </w:p>
    <w:p w:rsidR="002A301A" w:rsidRDefault="00302BD3">
      <w:pPr>
        <w:spacing w:line="460" w:lineRule="exact"/>
        <w:rPr>
          <w:sz w:val="24"/>
        </w:rPr>
      </w:pPr>
      <w:r>
        <w:rPr>
          <w:sz w:val="24"/>
        </w:rPr>
        <w:t>项目名称：</w:t>
      </w:r>
      <w:r>
        <w:rPr>
          <w:sz w:val="24"/>
          <w:u w:val="single"/>
        </w:rPr>
        <w:t xml:space="preserve">                    </w:t>
      </w:r>
    </w:p>
    <w:p w:rsidR="002A301A" w:rsidRDefault="00302BD3">
      <w:pPr>
        <w:spacing w:line="460" w:lineRule="exact"/>
        <w:rPr>
          <w:sz w:val="24"/>
        </w:rPr>
      </w:pPr>
      <w:r>
        <w:rPr>
          <w:sz w:val="24"/>
        </w:rPr>
        <w:t>项目编号：</w:t>
      </w:r>
      <w:r>
        <w:rPr>
          <w:sz w:val="24"/>
          <w:u w:val="single"/>
        </w:rPr>
        <w:t xml:space="preserve">                    </w:t>
      </w:r>
    </w:p>
    <w:p w:rsidR="002A301A" w:rsidRDefault="00302BD3">
      <w:pPr>
        <w:spacing w:line="460" w:lineRule="exact"/>
        <w:rPr>
          <w:sz w:val="24"/>
          <w:u w:val="single"/>
        </w:rPr>
      </w:pPr>
      <w:r>
        <w:rPr>
          <w:sz w:val="24"/>
        </w:rPr>
        <w:t>包号：</w:t>
      </w:r>
      <w:r>
        <w:rPr>
          <w:sz w:val="24"/>
          <w:u w:val="single"/>
        </w:rPr>
        <w:t xml:space="preserve">                        </w:t>
      </w:r>
    </w:p>
    <w:p w:rsidR="002A301A" w:rsidRDefault="00302BD3">
      <w:pPr>
        <w:spacing w:line="460" w:lineRule="exact"/>
        <w:rPr>
          <w:sz w:val="24"/>
          <w:szCs w:val="24"/>
        </w:rPr>
      </w:pPr>
      <w:r>
        <w:rPr>
          <w:sz w:val="24"/>
          <w:szCs w:val="24"/>
        </w:rPr>
        <w:t>填报要求：</w:t>
      </w:r>
    </w:p>
    <w:p w:rsidR="002A301A" w:rsidRDefault="00302BD3">
      <w:pPr>
        <w:spacing w:line="460" w:lineRule="exact"/>
        <w:rPr>
          <w:sz w:val="24"/>
          <w:szCs w:val="24"/>
        </w:rPr>
      </w:pPr>
      <w:r>
        <w:rPr>
          <w:sz w:val="24"/>
          <w:szCs w:val="24"/>
        </w:rPr>
        <w:t>1.</w:t>
      </w:r>
      <w:r>
        <w:rPr>
          <w:sz w:val="24"/>
          <w:szCs w:val="24"/>
        </w:rPr>
        <w:t>本表的产品名称、品牌型号、金额应与《开标分项一览表》一致。</w:t>
      </w:r>
    </w:p>
    <w:p w:rsidR="002A301A" w:rsidRDefault="00302BD3">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2A301A" w:rsidRDefault="00302BD3">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A301A" w:rsidRDefault="00302BD3">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2A301A" w:rsidRDefault="00302BD3">
      <w:pPr>
        <w:spacing w:line="460" w:lineRule="exact"/>
        <w:ind w:firstLineChars="3000" w:firstLine="7200"/>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64"/>
        <w:gridCol w:w="1351"/>
        <w:gridCol w:w="1621"/>
        <w:gridCol w:w="1452"/>
      </w:tblGrid>
      <w:tr w:rsidR="002A301A">
        <w:trPr>
          <w:trHeight w:val="490"/>
          <w:jc w:val="center"/>
        </w:trPr>
        <w:tc>
          <w:tcPr>
            <w:tcW w:w="556" w:type="pct"/>
            <w:vMerge w:val="restar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金额</w:t>
            </w:r>
          </w:p>
        </w:tc>
      </w:tr>
      <w:tr w:rsidR="002A301A">
        <w:trPr>
          <w:trHeight w:val="567"/>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567"/>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567"/>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A301A">
        <w:trPr>
          <w:trHeight w:val="567"/>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A301A">
        <w:trPr>
          <w:trHeight w:val="567"/>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A301A" w:rsidRDefault="00302BD3">
            <w:pPr>
              <w:pStyle w:val="13"/>
              <w:tabs>
                <w:tab w:val="left" w:pos="1260"/>
              </w:tabs>
              <w:adjustRightInd w:val="0"/>
              <w:snapToGrid w:val="0"/>
              <w:jc w:val="center"/>
              <w:rPr>
                <w:b/>
                <w:szCs w:val="21"/>
                <w:lang w:val="en-GB"/>
              </w:rPr>
            </w:pPr>
            <w:r>
              <w:rPr>
                <w:szCs w:val="21"/>
                <w:lang w:val="en-GB"/>
              </w:rPr>
              <w:t>环境标志产品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2A301A">
        <w:trPr>
          <w:trHeight w:val="729"/>
          <w:jc w:val="center"/>
        </w:trPr>
        <w:tc>
          <w:tcPr>
            <w:tcW w:w="556" w:type="pct"/>
            <w:vMerge w:val="restar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金额</w:t>
            </w:r>
          </w:p>
        </w:tc>
      </w:tr>
      <w:tr w:rsidR="002A301A">
        <w:trPr>
          <w:trHeight w:val="186"/>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224"/>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298"/>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A301A">
        <w:trPr>
          <w:trHeight w:val="240"/>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A301A">
        <w:trPr>
          <w:trHeight w:val="311"/>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A301A" w:rsidRDefault="00302BD3">
            <w:pPr>
              <w:pStyle w:val="13"/>
              <w:tabs>
                <w:tab w:val="left" w:pos="1260"/>
              </w:tabs>
              <w:adjustRightInd w:val="0"/>
              <w:snapToGrid w:val="0"/>
              <w:jc w:val="center"/>
              <w:rPr>
                <w:b/>
                <w:szCs w:val="21"/>
                <w:lang w:val="en-GB"/>
              </w:rPr>
            </w:pPr>
            <w:r>
              <w:rPr>
                <w:szCs w:val="21"/>
                <w:lang w:val="en-GB"/>
              </w:rPr>
              <w:t>节能产品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2A301A">
        <w:trPr>
          <w:trHeight w:val="729"/>
          <w:jc w:val="center"/>
        </w:trPr>
        <w:tc>
          <w:tcPr>
            <w:tcW w:w="556" w:type="pct"/>
            <w:vMerge w:val="restar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2A301A" w:rsidRDefault="00302BD3">
            <w:pPr>
              <w:pStyle w:val="13"/>
              <w:tabs>
                <w:tab w:val="left"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制造商</w:t>
            </w:r>
          </w:p>
          <w:p w:rsidR="002A301A" w:rsidRDefault="00302BD3">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金额</w:t>
            </w: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tcPr>
          <w:p w:rsidR="002A301A" w:rsidRDefault="00302BD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tcPr>
          <w:p w:rsidR="002A301A" w:rsidRDefault="00302BD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tcPr>
          <w:p w:rsidR="002A301A" w:rsidRDefault="00302BD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tcPr>
          <w:p w:rsidR="002A301A" w:rsidRDefault="00302BD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86"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29"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0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963" w:type="pct"/>
            <w:shd w:val="clear" w:color="auto" w:fill="auto"/>
            <w:vAlign w:val="center"/>
          </w:tcPr>
          <w:p w:rsidR="002A301A" w:rsidRDefault="002A301A">
            <w:pPr>
              <w:pStyle w:val="13"/>
              <w:tabs>
                <w:tab w:val="left" w:pos="1260"/>
              </w:tabs>
              <w:adjustRightInd w:val="0"/>
              <w:snapToGrid w:val="0"/>
              <w:jc w:val="center"/>
              <w:rPr>
                <w:szCs w:val="21"/>
                <w:lang w:val="en-GB"/>
              </w:rPr>
            </w:pPr>
          </w:p>
        </w:tc>
        <w:tc>
          <w:tcPr>
            <w:tcW w:w="863" w:type="pct"/>
            <w:shd w:val="clear" w:color="auto" w:fill="auto"/>
            <w:vAlign w:val="center"/>
          </w:tcPr>
          <w:p w:rsidR="002A301A" w:rsidRDefault="002A301A">
            <w:pPr>
              <w:pStyle w:val="13"/>
              <w:tabs>
                <w:tab w:val="left" w:pos="1260"/>
              </w:tabs>
              <w:adjustRightInd w:val="0"/>
              <w:snapToGrid w:val="0"/>
              <w:jc w:val="center"/>
              <w:rPr>
                <w:szCs w:val="21"/>
                <w:lang w:val="en-GB"/>
              </w:rPr>
            </w:pPr>
          </w:p>
        </w:tc>
      </w:tr>
      <w:tr w:rsidR="002A301A">
        <w:trPr>
          <w:trHeight w:val="729"/>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A301A">
        <w:trPr>
          <w:trHeight w:val="671"/>
          <w:jc w:val="center"/>
        </w:trPr>
        <w:tc>
          <w:tcPr>
            <w:tcW w:w="556" w:type="pct"/>
            <w:vMerge/>
            <w:shd w:val="clear" w:color="auto" w:fill="auto"/>
            <w:vAlign w:val="center"/>
          </w:tcPr>
          <w:p w:rsidR="002A301A" w:rsidRDefault="002A301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A301A" w:rsidRDefault="00302BD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A301A">
        <w:trPr>
          <w:trHeight w:val="729"/>
          <w:jc w:val="center"/>
        </w:trPr>
        <w:tc>
          <w:tcPr>
            <w:tcW w:w="55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2A301A" w:rsidRDefault="00302BD3">
            <w:pPr>
              <w:pStyle w:val="13"/>
              <w:tabs>
                <w:tab w:val="left" w:pos="1260"/>
              </w:tabs>
              <w:adjustRightInd w:val="0"/>
              <w:snapToGrid w:val="0"/>
              <w:rPr>
                <w:szCs w:val="21"/>
              </w:rPr>
            </w:pPr>
            <w:r>
              <w:rPr>
                <w:szCs w:val="21"/>
              </w:rPr>
              <w:t>如属于中小企业，须提供《中小企业声明函》。</w:t>
            </w:r>
          </w:p>
          <w:p w:rsidR="002A301A" w:rsidRDefault="00302BD3">
            <w:pPr>
              <w:pStyle w:val="13"/>
              <w:tabs>
                <w:tab w:val="left" w:pos="1260"/>
              </w:tabs>
              <w:adjustRightInd w:val="0"/>
              <w:snapToGrid w:val="0"/>
              <w:rPr>
                <w:szCs w:val="21"/>
                <w:lang w:val="en-GB"/>
              </w:rPr>
            </w:pPr>
            <w:r>
              <w:rPr>
                <w:szCs w:val="21"/>
              </w:rPr>
              <w:t>该声明函见响应文件第</w:t>
            </w:r>
            <w:r>
              <w:rPr>
                <w:szCs w:val="21"/>
                <w:u w:val="single"/>
              </w:rPr>
              <w:t xml:space="preserve">   </w:t>
            </w:r>
            <w:r>
              <w:rPr>
                <w:szCs w:val="21"/>
              </w:rPr>
              <w:t>至</w:t>
            </w:r>
            <w:r>
              <w:rPr>
                <w:szCs w:val="21"/>
                <w:u w:val="single"/>
              </w:rPr>
              <w:t xml:space="preserve">   </w:t>
            </w:r>
            <w:r>
              <w:rPr>
                <w:szCs w:val="21"/>
              </w:rPr>
              <w:t>页。</w:t>
            </w:r>
          </w:p>
        </w:tc>
      </w:tr>
      <w:tr w:rsidR="002A301A">
        <w:trPr>
          <w:trHeight w:val="729"/>
          <w:jc w:val="center"/>
        </w:trPr>
        <w:tc>
          <w:tcPr>
            <w:tcW w:w="55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2A301A" w:rsidRDefault="00302BD3">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2A301A" w:rsidRDefault="00302BD3">
            <w:pPr>
              <w:pStyle w:val="13"/>
              <w:tabs>
                <w:tab w:val="left" w:pos="1260"/>
              </w:tabs>
              <w:adjustRightInd w:val="0"/>
              <w:snapToGrid w:val="0"/>
              <w:rPr>
                <w:szCs w:val="21"/>
                <w:lang w:val="en-GB"/>
              </w:rPr>
            </w:pP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2A301A">
        <w:trPr>
          <w:trHeight w:val="729"/>
          <w:jc w:val="center"/>
        </w:trPr>
        <w:tc>
          <w:tcPr>
            <w:tcW w:w="556" w:type="pct"/>
            <w:shd w:val="clear" w:color="auto" w:fill="auto"/>
            <w:vAlign w:val="center"/>
          </w:tcPr>
          <w:p w:rsidR="002A301A" w:rsidRDefault="00302BD3">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2A301A" w:rsidRDefault="00302BD3">
            <w:pPr>
              <w:pStyle w:val="13"/>
              <w:tabs>
                <w:tab w:val="left" w:pos="1260"/>
              </w:tabs>
              <w:adjustRightInd w:val="0"/>
              <w:snapToGrid w:val="0"/>
              <w:rPr>
                <w:szCs w:val="21"/>
              </w:rPr>
            </w:pPr>
            <w:r>
              <w:rPr>
                <w:szCs w:val="21"/>
              </w:rPr>
              <w:t>如属于残疾人福利性单位，须提供《残疾人福利性单位声明函》。</w:t>
            </w:r>
          </w:p>
          <w:p w:rsidR="002A301A" w:rsidRDefault="00302BD3">
            <w:pPr>
              <w:pStyle w:val="13"/>
              <w:tabs>
                <w:tab w:val="left" w:pos="1260"/>
              </w:tabs>
              <w:adjustRightInd w:val="0"/>
              <w:snapToGrid w:val="0"/>
              <w:rPr>
                <w:szCs w:val="21"/>
                <w:lang w:val="en-GB"/>
              </w:rPr>
            </w:pPr>
            <w:r>
              <w:rPr>
                <w:szCs w:val="21"/>
              </w:rPr>
              <w:t>该声明函见响应文件第</w:t>
            </w:r>
            <w:r>
              <w:rPr>
                <w:szCs w:val="21"/>
                <w:u w:val="single"/>
              </w:rPr>
              <w:t xml:space="preserve">   </w:t>
            </w:r>
            <w:r>
              <w:rPr>
                <w:szCs w:val="21"/>
              </w:rPr>
              <w:t>至</w:t>
            </w:r>
            <w:r>
              <w:rPr>
                <w:szCs w:val="21"/>
                <w:u w:val="single"/>
              </w:rPr>
              <w:t xml:space="preserve">   </w:t>
            </w:r>
            <w:r>
              <w:rPr>
                <w:szCs w:val="21"/>
              </w:rPr>
              <w:t>页。</w:t>
            </w:r>
          </w:p>
        </w:tc>
      </w:tr>
    </w:tbl>
    <w:p w:rsidR="002A301A" w:rsidRDefault="002A301A">
      <w:pPr>
        <w:spacing w:line="360" w:lineRule="auto"/>
        <w:ind w:firstLineChars="200" w:firstLine="480"/>
        <w:outlineLvl w:val="0"/>
        <w:rPr>
          <w:sz w:val="24"/>
          <w:szCs w:val="24"/>
        </w:rPr>
      </w:pPr>
    </w:p>
    <w:p w:rsidR="002A301A" w:rsidRDefault="002A301A">
      <w:pPr>
        <w:spacing w:line="360" w:lineRule="auto"/>
        <w:ind w:firstLineChars="1700" w:firstLine="4080"/>
        <w:rPr>
          <w:sz w:val="24"/>
        </w:rPr>
      </w:pPr>
    </w:p>
    <w:p w:rsidR="002A301A" w:rsidRDefault="00302BD3">
      <w:pPr>
        <w:spacing w:line="360" w:lineRule="auto"/>
        <w:ind w:firstLineChars="1700" w:firstLine="4080"/>
        <w:rPr>
          <w:sz w:val="24"/>
        </w:rPr>
      </w:pPr>
      <w:r>
        <w:rPr>
          <w:sz w:val="24"/>
        </w:rPr>
        <w:t>供应商名称：</w:t>
      </w:r>
    </w:p>
    <w:p w:rsidR="002A301A" w:rsidRDefault="00302BD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rsidR="002A301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E1" w:rsidRDefault="00302BD3">
      <w:r>
        <w:separator/>
      </w:r>
    </w:p>
  </w:endnote>
  <w:endnote w:type="continuationSeparator" w:id="0">
    <w:p w:rsidR="00C55FE1" w:rsidRDefault="0030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仿宋"/>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AutoText"/>
      </w:docPartObj>
    </w:sdtPr>
    <w:sdtEndPr/>
    <w:sdtContent>
      <w:p w:rsidR="002A301A" w:rsidRDefault="00302BD3">
        <w:pPr>
          <w:pStyle w:val="a7"/>
          <w:jc w:val="center"/>
        </w:pPr>
        <w:r>
          <w:fldChar w:fldCharType="begin"/>
        </w:r>
        <w:r>
          <w:instrText>PAGE   \* MERGEFORMAT</w:instrText>
        </w:r>
        <w:r>
          <w:fldChar w:fldCharType="separate"/>
        </w:r>
        <w:r>
          <w:t>1</w:t>
        </w:r>
        <w:r>
          <w:fldChar w:fldCharType="end"/>
        </w:r>
      </w:p>
    </w:sdtContent>
  </w:sdt>
  <w:p w:rsidR="002A301A" w:rsidRDefault="002A301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AutoText"/>
      </w:docPartObj>
    </w:sdtPr>
    <w:sdtEndPr/>
    <w:sdtContent>
      <w:p w:rsidR="002A301A" w:rsidRDefault="00302BD3">
        <w:pPr>
          <w:pStyle w:val="a7"/>
          <w:jc w:val="center"/>
        </w:pPr>
        <w:r>
          <w:fldChar w:fldCharType="begin"/>
        </w:r>
        <w:r>
          <w:instrText>PAGE   \* MERGEFORMAT</w:instrText>
        </w:r>
        <w:r>
          <w:fldChar w:fldCharType="separate"/>
        </w:r>
        <w:r w:rsidR="00541091">
          <w:rPr>
            <w:noProof/>
          </w:rPr>
          <w:t>1</w:t>
        </w:r>
        <w:r>
          <w:fldChar w:fldCharType="end"/>
        </w:r>
      </w:p>
    </w:sdtContent>
  </w:sdt>
  <w:p w:rsidR="002A301A" w:rsidRDefault="002A30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E1" w:rsidRDefault="00302BD3">
      <w:r>
        <w:separator/>
      </w:r>
    </w:p>
  </w:footnote>
  <w:footnote w:type="continuationSeparator" w:id="0">
    <w:p w:rsidR="00C55FE1" w:rsidRDefault="00302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1A" w:rsidRDefault="002A301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1A" w:rsidRDefault="00302BD3">
    <w:pPr>
      <w:pStyle w:val="a8"/>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1A" w:rsidRDefault="00302BD3">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1A" w:rsidRDefault="00302BD3">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1A" w:rsidRDefault="00302BD3">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BiMjIxMzU5NWUzYzkwOTA5NzExMDRhY2E1N2QifQ=="/>
  </w:docVars>
  <w:rsids>
    <w:rsidRoot w:val="00172A27"/>
    <w:rsid w:val="0000072F"/>
    <w:rsid w:val="00000B77"/>
    <w:rsid w:val="0000465D"/>
    <w:rsid w:val="0000587D"/>
    <w:rsid w:val="00007C85"/>
    <w:rsid w:val="00020A18"/>
    <w:rsid w:val="000216E9"/>
    <w:rsid w:val="00021DC0"/>
    <w:rsid w:val="00022CD3"/>
    <w:rsid w:val="0002305F"/>
    <w:rsid w:val="00030F77"/>
    <w:rsid w:val="00032A32"/>
    <w:rsid w:val="000338B8"/>
    <w:rsid w:val="00033E76"/>
    <w:rsid w:val="00035A9B"/>
    <w:rsid w:val="00035C07"/>
    <w:rsid w:val="0004297F"/>
    <w:rsid w:val="000429C5"/>
    <w:rsid w:val="00042ED8"/>
    <w:rsid w:val="000447FE"/>
    <w:rsid w:val="00045600"/>
    <w:rsid w:val="00050111"/>
    <w:rsid w:val="0005195C"/>
    <w:rsid w:val="00054F1E"/>
    <w:rsid w:val="0005619E"/>
    <w:rsid w:val="000573A8"/>
    <w:rsid w:val="0006080C"/>
    <w:rsid w:val="0006452D"/>
    <w:rsid w:val="00065FED"/>
    <w:rsid w:val="00067D77"/>
    <w:rsid w:val="000704BA"/>
    <w:rsid w:val="00071789"/>
    <w:rsid w:val="000719BA"/>
    <w:rsid w:val="000764D9"/>
    <w:rsid w:val="000764E0"/>
    <w:rsid w:val="00076A6F"/>
    <w:rsid w:val="00077810"/>
    <w:rsid w:val="00083E6C"/>
    <w:rsid w:val="00084934"/>
    <w:rsid w:val="00085BAD"/>
    <w:rsid w:val="00090B02"/>
    <w:rsid w:val="00091C23"/>
    <w:rsid w:val="000924C7"/>
    <w:rsid w:val="000A0789"/>
    <w:rsid w:val="000A0BA2"/>
    <w:rsid w:val="000A2E81"/>
    <w:rsid w:val="000B4838"/>
    <w:rsid w:val="000B49A4"/>
    <w:rsid w:val="000B5E84"/>
    <w:rsid w:val="000C09BE"/>
    <w:rsid w:val="000C0F85"/>
    <w:rsid w:val="000C2EEB"/>
    <w:rsid w:val="000C60D5"/>
    <w:rsid w:val="000D30EB"/>
    <w:rsid w:val="000E184D"/>
    <w:rsid w:val="000E24C7"/>
    <w:rsid w:val="000E2EE1"/>
    <w:rsid w:val="000E742E"/>
    <w:rsid w:val="000E7779"/>
    <w:rsid w:val="000F000C"/>
    <w:rsid w:val="000F18B3"/>
    <w:rsid w:val="000F269D"/>
    <w:rsid w:val="00101429"/>
    <w:rsid w:val="001042B0"/>
    <w:rsid w:val="00111011"/>
    <w:rsid w:val="00112460"/>
    <w:rsid w:val="001130D2"/>
    <w:rsid w:val="0011377B"/>
    <w:rsid w:val="00115AB4"/>
    <w:rsid w:val="00117413"/>
    <w:rsid w:val="00117956"/>
    <w:rsid w:val="00121B2F"/>
    <w:rsid w:val="00122119"/>
    <w:rsid w:val="00125EC4"/>
    <w:rsid w:val="00125FDF"/>
    <w:rsid w:val="001320D4"/>
    <w:rsid w:val="00133BC4"/>
    <w:rsid w:val="0013574E"/>
    <w:rsid w:val="00137FEB"/>
    <w:rsid w:val="00142E4E"/>
    <w:rsid w:val="00144532"/>
    <w:rsid w:val="00145917"/>
    <w:rsid w:val="001464F9"/>
    <w:rsid w:val="00151F3D"/>
    <w:rsid w:val="001527AA"/>
    <w:rsid w:val="001559C7"/>
    <w:rsid w:val="00156B04"/>
    <w:rsid w:val="00157026"/>
    <w:rsid w:val="00160174"/>
    <w:rsid w:val="001609E9"/>
    <w:rsid w:val="00161BCD"/>
    <w:rsid w:val="001652F0"/>
    <w:rsid w:val="00167F61"/>
    <w:rsid w:val="00172A27"/>
    <w:rsid w:val="00181A0F"/>
    <w:rsid w:val="0018407D"/>
    <w:rsid w:val="00193FBE"/>
    <w:rsid w:val="00196359"/>
    <w:rsid w:val="00196D32"/>
    <w:rsid w:val="0019743B"/>
    <w:rsid w:val="00197ACF"/>
    <w:rsid w:val="001A3FE5"/>
    <w:rsid w:val="001A64D8"/>
    <w:rsid w:val="001B52D1"/>
    <w:rsid w:val="001B6A39"/>
    <w:rsid w:val="001C4B68"/>
    <w:rsid w:val="001C4CD4"/>
    <w:rsid w:val="001C4CED"/>
    <w:rsid w:val="001D2459"/>
    <w:rsid w:val="001D53D3"/>
    <w:rsid w:val="001D5812"/>
    <w:rsid w:val="001E7F28"/>
    <w:rsid w:val="001F4219"/>
    <w:rsid w:val="001F6106"/>
    <w:rsid w:val="001F651D"/>
    <w:rsid w:val="0020130B"/>
    <w:rsid w:val="00201F62"/>
    <w:rsid w:val="002046E2"/>
    <w:rsid w:val="00210D7B"/>
    <w:rsid w:val="00212D65"/>
    <w:rsid w:val="0021341D"/>
    <w:rsid w:val="0021421C"/>
    <w:rsid w:val="00215685"/>
    <w:rsid w:val="002246AA"/>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3EE2"/>
    <w:rsid w:val="00294794"/>
    <w:rsid w:val="00296513"/>
    <w:rsid w:val="002A1682"/>
    <w:rsid w:val="002A301A"/>
    <w:rsid w:val="002A46BB"/>
    <w:rsid w:val="002A4E0A"/>
    <w:rsid w:val="002A5077"/>
    <w:rsid w:val="002A6857"/>
    <w:rsid w:val="002B3AEF"/>
    <w:rsid w:val="002C063E"/>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7DF9"/>
    <w:rsid w:val="00300228"/>
    <w:rsid w:val="003009BE"/>
    <w:rsid w:val="00300C2E"/>
    <w:rsid w:val="00302BD3"/>
    <w:rsid w:val="00304571"/>
    <w:rsid w:val="00305612"/>
    <w:rsid w:val="00310124"/>
    <w:rsid w:val="00311F75"/>
    <w:rsid w:val="0031239D"/>
    <w:rsid w:val="003126F6"/>
    <w:rsid w:val="003200EB"/>
    <w:rsid w:val="00320B4B"/>
    <w:rsid w:val="003218EF"/>
    <w:rsid w:val="0032463A"/>
    <w:rsid w:val="00333004"/>
    <w:rsid w:val="00335796"/>
    <w:rsid w:val="00340C50"/>
    <w:rsid w:val="00341878"/>
    <w:rsid w:val="003438C9"/>
    <w:rsid w:val="00344BA1"/>
    <w:rsid w:val="00345604"/>
    <w:rsid w:val="003457A7"/>
    <w:rsid w:val="003461DF"/>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547B"/>
    <w:rsid w:val="00377099"/>
    <w:rsid w:val="003931AF"/>
    <w:rsid w:val="00393DBB"/>
    <w:rsid w:val="003964BE"/>
    <w:rsid w:val="003A36B1"/>
    <w:rsid w:val="003A4CA6"/>
    <w:rsid w:val="003A5C60"/>
    <w:rsid w:val="003A6071"/>
    <w:rsid w:val="003A775A"/>
    <w:rsid w:val="003B4C3A"/>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6EF8"/>
    <w:rsid w:val="003E7571"/>
    <w:rsid w:val="003E780D"/>
    <w:rsid w:val="003F368C"/>
    <w:rsid w:val="003F3A63"/>
    <w:rsid w:val="003F6BC3"/>
    <w:rsid w:val="0040082A"/>
    <w:rsid w:val="004049DD"/>
    <w:rsid w:val="00405BA0"/>
    <w:rsid w:val="00406898"/>
    <w:rsid w:val="004107A8"/>
    <w:rsid w:val="00412C37"/>
    <w:rsid w:val="00415C41"/>
    <w:rsid w:val="0041710A"/>
    <w:rsid w:val="0042146F"/>
    <w:rsid w:val="0042248F"/>
    <w:rsid w:val="0042255A"/>
    <w:rsid w:val="00423141"/>
    <w:rsid w:val="00425E43"/>
    <w:rsid w:val="00430543"/>
    <w:rsid w:val="0043195C"/>
    <w:rsid w:val="004331C9"/>
    <w:rsid w:val="00442E1A"/>
    <w:rsid w:val="00460AB8"/>
    <w:rsid w:val="004642AD"/>
    <w:rsid w:val="00464A21"/>
    <w:rsid w:val="00464F2D"/>
    <w:rsid w:val="00466642"/>
    <w:rsid w:val="00466EA5"/>
    <w:rsid w:val="00470088"/>
    <w:rsid w:val="004701F9"/>
    <w:rsid w:val="00470E88"/>
    <w:rsid w:val="004755F2"/>
    <w:rsid w:val="00477301"/>
    <w:rsid w:val="0048000D"/>
    <w:rsid w:val="00480215"/>
    <w:rsid w:val="00484AD8"/>
    <w:rsid w:val="00484C59"/>
    <w:rsid w:val="0048547F"/>
    <w:rsid w:val="00485BBA"/>
    <w:rsid w:val="00485E1C"/>
    <w:rsid w:val="00490984"/>
    <w:rsid w:val="00496DAA"/>
    <w:rsid w:val="004A1B71"/>
    <w:rsid w:val="004A3B1E"/>
    <w:rsid w:val="004A408B"/>
    <w:rsid w:val="004A7746"/>
    <w:rsid w:val="004B1E88"/>
    <w:rsid w:val="004B5C68"/>
    <w:rsid w:val="004B766F"/>
    <w:rsid w:val="004B787B"/>
    <w:rsid w:val="004C3A11"/>
    <w:rsid w:val="004C42B2"/>
    <w:rsid w:val="004C6D18"/>
    <w:rsid w:val="004C6E81"/>
    <w:rsid w:val="004D09E7"/>
    <w:rsid w:val="004D1434"/>
    <w:rsid w:val="004D1D00"/>
    <w:rsid w:val="004D2271"/>
    <w:rsid w:val="004D2FFD"/>
    <w:rsid w:val="004D50A1"/>
    <w:rsid w:val="004D5120"/>
    <w:rsid w:val="004E2205"/>
    <w:rsid w:val="004E34D7"/>
    <w:rsid w:val="004E5D32"/>
    <w:rsid w:val="004E69C4"/>
    <w:rsid w:val="004F464D"/>
    <w:rsid w:val="004F65CD"/>
    <w:rsid w:val="0051299B"/>
    <w:rsid w:val="00517845"/>
    <w:rsid w:val="00521823"/>
    <w:rsid w:val="00523739"/>
    <w:rsid w:val="00524164"/>
    <w:rsid w:val="005247E8"/>
    <w:rsid w:val="005252A4"/>
    <w:rsid w:val="0053092B"/>
    <w:rsid w:val="00532705"/>
    <w:rsid w:val="005364A4"/>
    <w:rsid w:val="005374D6"/>
    <w:rsid w:val="00540C6A"/>
    <w:rsid w:val="00541091"/>
    <w:rsid w:val="0054122F"/>
    <w:rsid w:val="00542D19"/>
    <w:rsid w:val="00545E39"/>
    <w:rsid w:val="00557388"/>
    <w:rsid w:val="00561347"/>
    <w:rsid w:val="005618EF"/>
    <w:rsid w:val="005624C4"/>
    <w:rsid w:val="00562DA8"/>
    <w:rsid w:val="0056359B"/>
    <w:rsid w:val="005665F9"/>
    <w:rsid w:val="00572B15"/>
    <w:rsid w:val="00576325"/>
    <w:rsid w:val="005773EB"/>
    <w:rsid w:val="00581015"/>
    <w:rsid w:val="00584D86"/>
    <w:rsid w:val="00585351"/>
    <w:rsid w:val="00592433"/>
    <w:rsid w:val="00593298"/>
    <w:rsid w:val="00595A5D"/>
    <w:rsid w:val="005A0675"/>
    <w:rsid w:val="005A1EDD"/>
    <w:rsid w:val="005A64AC"/>
    <w:rsid w:val="005B1BED"/>
    <w:rsid w:val="005B2F00"/>
    <w:rsid w:val="005C11A2"/>
    <w:rsid w:val="005C3D81"/>
    <w:rsid w:val="005C3DE6"/>
    <w:rsid w:val="005C578A"/>
    <w:rsid w:val="005C6E19"/>
    <w:rsid w:val="005C726B"/>
    <w:rsid w:val="005D0FF8"/>
    <w:rsid w:val="005D1C66"/>
    <w:rsid w:val="005D2D04"/>
    <w:rsid w:val="005D7BB2"/>
    <w:rsid w:val="005E040B"/>
    <w:rsid w:val="005E2C9A"/>
    <w:rsid w:val="005E6280"/>
    <w:rsid w:val="005F1A71"/>
    <w:rsid w:val="005F28B9"/>
    <w:rsid w:val="005F427F"/>
    <w:rsid w:val="005F45E5"/>
    <w:rsid w:val="005F4DEC"/>
    <w:rsid w:val="005F7212"/>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B2411"/>
    <w:rsid w:val="006B2CBC"/>
    <w:rsid w:val="006B4877"/>
    <w:rsid w:val="006B4D99"/>
    <w:rsid w:val="006B560C"/>
    <w:rsid w:val="006B5624"/>
    <w:rsid w:val="006B668E"/>
    <w:rsid w:val="006C05EF"/>
    <w:rsid w:val="006C171D"/>
    <w:rsid w:val="006C3AAB"/>
    <w:rsid w:val="006C4150"/>
    <w:rsid w:val="006C6E37"/>
    <w:rsid w:val="006C7385"/>
    <w:rsid w:val="006C7877"/>
    <w:rsid w:val="006D02BE"/>
    <w:rsid w:val="006D15A3"/>
    <w:rsid w:val="006D3686"/>
    <w:rsid w:val="006D3919"/>
    <w:rsid w:val="006D7C43"/>
    <w:rsid w:val="006E3E83"/>
    <w:rsid w:val="006E5F67"/>
    <w:rsid w:val="006E7C4D"/>
    <w:rsid w:val="006F7CF0"/>
    <w:rsid w:val="006F7E5B"/>
    <w:rsid w:val="00702764"/>
    <w:rsid w:val="0070364F"/>
    <w:rsid w:val="00703F2F"/>
    <w:rsid w:val="00705653"/>
    <w:rsid w:val="00705679"/>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87F"/>
    <w:rsid w:val="00750241"/>
    <w:rsid w:val="00752E80"/>
    <w:rsid w:val="0075493D"/>
    <w:rsid w:val="00755E96"/>
    <w:rsid w:val="00757FFC"/>
    <w:rsid w:val="00761689"/>
    <w:rsid w:val="00762DD0"/>
    <w:rsid w:val="00763BC3"/>
    <w:rsid w:val="00764772"/>
    <w:rsid w:val="00765C32"/>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1445"/>
    <w:rsid w:val="007B2C07"/>
    <w:rsid w:val="007B2ED0"/>
    <w:rsid w:val="007B44B3"/>
    <w:rsid w:val="007B5509"/>
    <w:rsid w:val="007C1810"/>
    <w:rsid w:val="007C1954"/>
    <w:rsid w:val="007C3CFF"/>
    <w:rsid w:val="007C5EE2"/>
    <w:rsid w:val="007C6859"/>
    <w:rsid w:val="007C7796"/>
    <w:rsid w:val="007C7CBE"/>
    <w:rsid w:val="007D45C1"/>
    <w:rsid w:val="007D5505"/>
    <w:rsid w:val="007D5F2A"/>
    <w:rsid w:val="007D7BD3"/>
    <w:rsid w:val="007E06D9"/>
    <w:rsid w:val="007E0DE4"/>
    <w:rsid w:val="007E5B2A"/>
    <w:rsid w:val="007E6EFA"/>
    <w:rsid w:val="007F2E2E"/>
    <w:rsid w:val="007F7456"/>
    <w:rsid w:val="008011DF"/>
    <w:rsid w:val="00803463"/>
    <w:rsid w:val="00803604"/>
    <w:rsid w:val="00806733"/>
    <w:rsid w:val="00812E6D"/>
    <w:rsid w:val="008135F1"/>
    <w:rsid w:val="00815032"/>
    <w:rsid w:val="008204B5"/>
    <w:rsid w:val="00821CCC"/>
    <w:rsid w:val="008242F4"/>
    <w:rsid w:val="00824C9D"/>
    <w:rsid w:val="0082759E"/>
    <w:rsid w:val="008316F0"/>
    <w:rsid w:val="0083238C"/>
    <w:rsid w:val="00833682"/>
    <w:rsid w:val="00846CEA"/>
    <w:rsid w:val="00853381"/>
    <w:rsid w:val="008549FB"/>
    <w:rsid w:val="00854FEF"/>
    <w:rsid w:val="0085531E"/>
    <w:rsid w:val="008557BE"/>
    <w:rsid w:val="00870159"/>
    <w:rsid w:val="008735F2"/>
    <w:rsid w:val="00874E27"/>
    <w:rsid w:val="00886487"/>
    <w:rsid w:val="00891535"/>
    <w:rsid w:val="008972CA"/>
    <w:rsid w:val="00897671"/>
    <w:rsid w:val="008A132D"/>
    <w:rsid w:val="008A2538"/>
    <w:rsid w:val="008A34A6"/>
    <w:rsid w:val="008A5E84"/>
    <w:rsid w:val="008B1CB3"/>
    <w:rsid w:val="008B3CD5"/>
    <w:rsid w:val="008B71EF"/>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75EF"/>
    <w:rsid w:val="009111AE"/>
    <w:rsid w:val="0091634F"/>
    <w:rsid w:val="009210FB"/>
    <w:rsid w:val="00921A6B"/>
    <w:rsid w:val="00922F95"/>
    <w:rsid w:val="009268E3"/>
    <w:rsid w:val="00926A55"/>
    <w:rsid w:val="00934D10"/>
    <w:rsid w:val="00935926"/>
    <w:rsid w:val="00940A1A"/>
    <w:rsid w:val="009410F4"/>
    <w:rsid w:val="009412E8"/>
    <w:rsid w:val="0094300C"/>
    <w:rsid w:val="0094540B"/>
    <w:rsid w:val="00945688"/>
    <w:rsid w:val="00947844"/>
    <w:rsid w:val="009501C8"/>
    <w:rsid w:val="009504EC"/>
    <w:rsid w:val="0095067D"/>
    <w:rsid w:val="009528AD"/>
    <w:rsid w:val="00957C77"/>
    <w:rsid w:val="0096400C"/>
    <w:rsid w:val="00980091"/>
    <w:rsid w:val="009811BB"/>
    <w:rsid w:val="009829F4"/>
    <w:rsid w:val="00985DDE"/>
    <w:rsid w:val="00991362"/>
    <w:rsid w:val="0099181F"/>
    <w:rsid w:val="009943C4"/>
    <w:rsid w:val="009966BF"/>
    <w:rsid w:val="009A0835"/>
    <w:rsid w:val="009A27C1"/>
    <w:rsid w:val="009B22F4"/>
    <w:rsid w:val="009B324F"/>
    <w:rsid w:val="009B4D6C"/>
    <w:rsid w:val="009B7C64"/>
    <w:rsid w:val="009C17F8"/>
    <w:rsid w:val="009C2C8F"/>
    <w:rsid w:val="009C374E"/>
    <w:rsid w:val="009D32E2"/>
    <w:rsid w:val="009D49CF"/>
    <w:rsid w:val="009D6F98"/>
    <w:rsid w:val="009D7D10"/>
    <w:rsid w:val="009D7F8F"/>
    <w:rsid w:val="009E433C"/>
    <w:rsid w:val="009E4E67"/>
    <w:rsid w:val="009E4FFA"/>
    <w:rsid w:val="009F5723"/>
    <w:rsid w:val="009F7AA2"/>
    <w:rsid w:val="00A005FF"/>
    <w:rsid w:val="00A02C3A"/>
    <w:rsid w:val="00A04B70"/>
    <w:rsid w:val="00A05DCA"/>
    <w:rsid w:val="00A13275"/>
    <w:rsid w:val="00A16412"/>
    <w:rsid w:val="00A16CAA"/>
    <w:rsid w:val="00A20293"/>
    <w:rsid w:val="00A230AE"/>
    <w:rsid w:val="00A231FB"/>
    <w:rsid w:val="00A23FAC"/>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2A40"/>
    <w:rsid w:val="00A85B30"/>
    <w:rsid w:val="00A90AC5"/>
    <w:rsid w:val="00A93719"/>
    <w:rsid w:val="00A949DB"/>
    <w:rsid w:val="00A94E31"/>
    <w:rsid w:val="00AA0139"/>
    <w:rsid w:val="00AA0762"/>
    <w:rsid w:val="00AA360A"/>
    <w:rsid w:val="00AA3E09"/>
    <w:rsid w:val="00AA645F"/>
    <w:rsid w:val="00AB2538"/>
    <w:rsid w:val="00AC7294"/>
    <w:rsid w:val="00AD3C7B"/>
    <w:rsid w:val="00AD50A5"/>
    <w:rsid w:val="00AD6676"/>
    <w:rsid w:val="00AD6C55"/>
    <w:rsid w:val="00AE3503"/>
    <w:rsid w:val="00AE4967"/>
    <w:rsid w:val="00AE59B1"/>
    <w:rsid w:val="00AF1C29"/>
    <w:rsid w:val="00AF1DE4"/>
    <w:rsid w:val="00AF23F1"/>
    <w:rsid w:val="00B010A5"/>
    <w:rsid w:val="00B03103"/>
    <w:rsid w:val="00B07750"/>
    <w:rsid w:val="00B11475"/>
    <w:rsid w:val="00B149F7"/>
    <w:rsid w:val="00B218C9"/>
    <w:rsid w:val="00B23A19"/>
    <w:rsid w:val="00B24BA8"/>
    <w:rsid w:val="00B26446"/>
    <w:rsid w:val="00B45822"/>
    <w:rsid w:val="00B464A5"/>
    <w:rsid w:val="00B50EC0"/>
    <w:rsid w:val="00B5661B"/>
    <w:rsid w:val="00B57FD6"/>
    <w:rsid w:val="00B6144F"/>
    <w:rsid w:val="00B618A1"/>
    <w:rsid w:val="00B62DE5"/>
    <w:rsid w:val="00B63888"/>
    <w:rsid w:val="00B715F9"/>
    <w:rsid w:val="00B81AC3"/>
    <w:rsid w:val="00B81B71"/>
    <w:rsid w:val="00B8228C"/>
    <w:rsid w:val="00B83D21"/>
    <w:rsid w:val="00B85D1E"/>
    <w:rsid w:val="00B97917"/>
    <w:rsid w:val="00BA0CF6"/>
    <w:rsid w:val="00BA2AB3"/>
    <w:rsid w:val="00BA6966"/>
    <w:rsid w:val="00BA6BC0"/>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CBF"/>
    <w:rsid w:val="00C30E66"/>
    <w:rsid w:val="00C33164"/>
    <w:rsid w:val="00C412FD"/>
    <w:rsid w:val="00C41DD6"/>
    <w:rsid w:val="00C44D96"/>
    <w:rsid w:val="00C50362"/>
    <w:rsid w:val="00C526FE"/>
    <w:rsid w:val="00C55FE1"/>
    <w:rsid w:val="00C56053"/>
    <w:rsid w:val="00C620BD"/>
    <w:rsid w:val="00C62F58"/>
    <w:rsid w:val="00C65114"/>
    <w:rsid w:val="00C65262"/>
    <w:rsid w:val="00C66576"/>
    <w:rsid w:val="00C71081"/>
    <w:rsid w:val="00C736EE"/>
    <w:rsid w:val="00C77314"/>
    <w:rsid w:val="00C77459"/>
    <w:rsid w:val="00C8014C"/>
    <w:rsid w:val="00C827F9"/>
    <w:rsid w:val="00C8469F"/>
    <w:rsid w:val="00C85689"/>
    <w:rsid w:val="00C90589"/>
    <w:rsid w:val="00C921C3"/>
    <w:rsid w:val="00C95EEA"/>
    <w:rsid w:val="00CA2086"/>
    <w:rsid w:val="00CA416F"/>
    <w:rsid w:val="00CA722B"/>
    <w:rsid w:val="00CB0E25"/>
    <w:rsid w:val="00CB631E"/>
    <w:rsid w:val="00CC1184"/>
    <w:rsid w:val="00CC26A6"/>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6B7D"/>
    <w:rsid w:val="00D07882"/>
    <w:rsid w:val="00D14CF5"/>
    <w:rsid w:val="00D16DA9"/>
    <w:rsid w:val="00D20056"/>
    <w:rsid w:val="00D204C7"/>
    <w:rsid w:val="00D21214"/>
    <w:rsid w:val="00D2528A"/>
    <w:rsid w:val="00D2733D"/>
    <w:rsid w:val="00D3318E"/>
    <w:rsid w:val="00D33C56"/>
    <w:rsid w:val="00D37283"/>
    <w:rsid w:val="00D37450"/>
    <w:rsid w:val="00D40300"/>
    <w:rsid w:val="00D40B32"/>
    <w:rsid w:val="00D40CD0"/>
    <w:rsid w:val="00D42A17"/>
    <w:rsid w:val="00D436DA"/>
    <w:rsid w:val="00D43E18"/>
    <w:rsid w:val="00D4472F"/>
    <w:rsid w:val="00D44733"/>
    <w:rsid w:val="00D46067"/>
    <w:rsid w:val="00D47A5A"/>
    <w:rsid w:val="00D5316B"/>
    <w:rsid w:val="00D54AAF"/>
    <w:rsid w:val="00D563AD"/>
    <w:rsid w:val="00D57607"/>
    <w:rsid w:val="00D57C83"/>
    <w:rsid w:val="00D61C0C"/>
    <w:rsid w:val="00D631B3"/>
    <w:rsid w:val="00D63C00"/>
    <w:rsid w:val="00D64A44"/>
    <w:rsid w:val="00D757EA"/>
    <w:rsid w:val="00D76768"/>
    <w:rsid w:val="00D7690D"/>
    <w:rsid w:val="00D80324"/>
    <w:rsid w:val="00D849E2"/>
    <w:rsid w:val="00D84F95"/>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A7C"/>
    <w:rsid w:val="00DC6F19"/>
    <w:rsid w:val="00DD14C5"/>
    <w:rsid w:val="00DD4664"/>
    <w:rsid w:val="00DD48B2"/>
    <w:rsid w:val="00DD5AB8"/>
    <w:rsid w:val="00DD7A88"/>
    <w:rsid w:val="00DE5A34"/>
    <w:rsid w:val="00DE5DC7"/>
    <w:rsid w:val="00DE6496"/>
    <w:rsid w:val="00DF0DD1"/>
    <w:rsid w:val="00DF0FBA"/>
    <w:rsid w:val="00DF3298"/>
    <w:rsid w:val="00DF5AFF"/>
    <w:rsid w:val="00E02866"/>
    <w:rsid w:val="00E0386A"/>
    <w:rsid w:val="00E05357"/>
    <w:rsid w:val="00E06045"/>
    <w:rsid w:val="00E074A3"/>
    <w:rsid w:val="00E078E2"/>
    <w:rsid w:val="00E10212"/>
    <w:rsid w:val="00E1251F"/>
    <w:rsid w:val="00E17127"/>
    <w:rsid w:val="00E20CD7"/>
    <w:rsid w:val="00E2137A"/>
    <w:rsid w:val="00E22087"/>
    <w:rsid w:val="00E2470B"/>
    <w:rsid w:val="00E24EE5"/>
    <w:rsid w:val="00E25F4F"/>
    <w:rsid w:val="00E27F95"/>
    <w:rsid w:val="00E318AA"/>
    <w:rsid w:val="00E340D0"/>
    <w:rsid w:val="00E44B5E"/>
    <w:rsid w:val="00E45294"/>
    <w:rsid w:val="00E46EFE"/>
    <w:rsid w:val="00E46F0B"/>
    <w:rsid w:val="00E47D54"/>
    <w:rsid w:val="00E5285A"/>
    <w:rsid w:val="00E530DB"/>
    <w:rsid w:val="00E56FE6"/>
    <w:rsid w:val="00E73A7F"/>
    <w:rsid w:val="00E73BFF"/>
    <w:rsid w:val="00E80B66"/>
    <w:rsid w:val="00E84D97"/>
    <w:rsid w:val="00E87037"/>
    <w:rsid w:val="00E90319"/>
    <w:rsid w:val="00E92B39"/>
    <w:rsid w:val="00E93935"/>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E28E9"/>
    <w:rsid w:val="00EE7D45"/>
    <w:rsid w:val="00EF0A19"/>
    <w:rsid w:val="00EF3871"/>
    <w:rsid w:val="00EF5E33"/>
    <w:rsid w:val="00EF78D5"/>
    <w:rsid w:val="00F04ACB"/>
    <w:rsid w:val="00F05473"/>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6350F"/>
    <w:rsid w:val="00F70F7F"/>
    <w:rsid w:val="00F71F3E"/>
    <w:rsid w:val="00F75E8E"/>
    <w:rsid w:val="00F766EA"/>
    <w:rsid w:val="00F83357"/>
    <w:rsid w:val="00F858A0"/>
    <w:rsid w:val="00F85C87"/>
    <w:rsid w:val="00F87FDA"/>
    <w:rsid w:val="00F90D8C"/>
    <w:rsid w:val="00F91511"/>
    <w:rsid w:val="00F93302"/>
    <w:rsid w:val="00F93E3E"/>
    <w:rsid w:val="00F9459C"/>
    <w:rsid w:val="00FA00F1"/>
    <w:rsid w:val="00FA4347"/>
    <w:rsid w:val="00FB0422"/>
    <w:rsid w:val="00FB050D"/>
    <w:rsid w:val="00FB1072"/>
    <w:rsid w:val="00FB53CD"/>
    <w:rsid w:val="00FC0100"/>
    <w:rsid w:val="00FC2283"/>
    <w:rsid w:val="00FC32F7"/>
    <w:rsid w:val="00FC3347"/>
    <w:rsid w:val="00FC3956"/>
    <w:rsid w:val="00FC5CB3"/>
    <w:rsid w:val="00FD5A07"/>
    <w:rsid w:val="00FD7D25"/>
    <w:rsid w:val="00FE263C"/>
    <w:rsid w:val="00FE5CD2"/>
    <w:rsid w:val="00FF1710"/>
    <w:rsid w:val="00FF373D"/>
    <w:rsid w:val="00FF4F0F"/>
    <w:rsid w:val="00FF66FA"/>
    <w:rsid w:val="00FF7ED6"/>
    <w:rsid w:val="7EF2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3"/>
    <w:qFormat/>
    <w:pPr>
      <w:widowControl/>
      <w:tabs>
        <w:tab w:val="left" w:pos="420"/>
      </w:tabs>
      <w:spacing w:before="60" w:line="440" w:lineRule="exact"/>
      <w:ind w:left="420" w:hanging="420"/>
      <w:jc w:val="left"/>
    </w:pPr>
    <w:rPr>
      <w:rFonts w:ascii="Arial" w:eastAsia="楷体_GB2312" w:hAnsi="Arial"/>
      <w:kern w:val="0"/>
      <w:sz w:val="28"/>
    </w:rPr>
  </w:style>
  <w:style w:type="paragraph" w:styleId="a5">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pPr>
      <w:tabs>
        <w:tab w:val="left" w:pos="360"/>
      </w:tabs>
      <w:spacing w:line="560" w:lineRule="exact"/>
      <w:ind w:firstLine="360"/>
    </w:pPr>
    <w:rPr>
      <w:rFonts w:ascii="宋体"/>
      <w:sz w:val="24"/>
      <w:lang w:val="zh-CN"/>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Emphasis"/>
    <w:uiPriority w:val="20"/>
    <w:qFormat/>
    <w:rPr>
      <w:i/>
      <w:iCs/>
    </w:rPr>
  </w:style>
  <w:style w:type="character" w:styleId="af">
    <w:name w:val="Hyperlink"/>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2">
    <w:name w:val="页眉 Char"/>
    <w:link w:val="a8"/>
    <w:uiPriority w:val="99"/>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5">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6"/>
    <w:uiPriority w:val="34"/>
    <w:qFormat/>
    <w:pPr>
      <w:ind w:firstLineChars="200" w:firstLine="420"/>
    </w:pPr>
    <w:rPr>
      <w:szCs w:val="24"/>
      <w:lang w:val="zh-CN"/>
    </w:rPr>
  </w:style>
  <w:style w:type="character" w:customStyle="1" w:styleId="Char6">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paragraph" w:customStyle="1" w:styleId="af2">
    <w:name w:val="首行缩进"/>
    <w:basedOn w:val="a"/>
    <w:qFormat/>
    <w:pPr>
      <w:ind w:firstLine="480"/>
    </w:pPr>
    <w:rPr>
      <w:rFonts w:ascii="Calibri" w:hAnsi="Calibri"/>
      <w:szCs w:val="22"/>
      <w:lang w:val="zh-CN"/>
    </w:rPr>
  </w:style>
  <w:style w:type="character" w:customStyle="1" w:styleId="Char">
    <w:name w:val="批注文字 Char"/>
    <w:basedOn w:val="a0"/>
    <w:link w:val="a5"/>
    <w:uiPriority w:val="99"/>
    <w:semiHidden/>
    <w:qFormat/>
    <w:rPr>
      <w:rFonts w:ascii="Times New Roman" w:hAnsi="Times New Roman"/>
      <w:kern w:val="2"/>
      <w:sz w:val="21"/>
    </w:rPr>
  </w:style>
  <w:style w:type="character" w:customStyle="1" w:styleId="Char4">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3"/>
    <w:qFormat/>
    <w:pPr>
      <w:widowControl/>
      <w:tabs>
        <w:tab w:val="left" w:pos="420"/>
      </w:tabs>
      <w:spacing w:before="60" w:line="440" w:lineRule="exact"/>
      <w:ind w:left="420" w:hanging="420"/>
      <w:jc w:val="left"/>
    </w:pPr>
    <w:rPr>
      <w:rFonts w:ascii="Arial" w:eastAsia="楷体_GB2312" w:hAnsi="Arial"/>
      <w:kern w:val="0"/>
      <w:sz w:val="28"/>
    </w:rPr>
  </w:style>
  <w:style w:type="paragraph" w:styleId="a5">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pPr>
      <w:tabs>
        <w:tab w:val="left" w:pos="360"/>
      </w:tabs>
      <w:spacing w:line="560" w:lineRule="exact"/>
      <w:ind w:firstLine="360"/>
    </w:pPr>
    <w:rPr>
      <w:rFonts w:ascii="宋体"/>
      <w:sz w:val="24"/>
      <w:lang w:val="zh-CN"/>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Emphasis"/>
    <w:uiPriority w:val="20"/>
    <w:qFormat/>
    <w:rPr>
      <w:i/>
      <w:iCs/>
    </w:rPr>
  </w:style>
  <w:style w:type="character" w:styleId="af">
    <w:name w:val="Hyperlink"/>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2">
    <w:name w:val="页眉 Char"/>
    <w:link w:val="a8"/>
    <w:uiPriority w:val="99"/>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5">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6"/>
    <w:uiPriority w:val="34"/>
    <w:qFormat/>
    <w:pPr>
      <w:ind w:firstLineChars="200" w:firstLine="420"/>
    </w:pPr>
    <w:rPr>
      <w:szCs w:val="24"/>
      <w:lang w:val="zh-CN"/>
    </w:rPr>
  </w:style>
  <w:style w:type="character" w:customStyle="1" w:styleId="Char6">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paragraph" w:customStyle="1" w:styleId="af2">
    <w:name w:val="首行缩进"/>
    <w:basedOn w:val="a"/>
    <w:qFormat/>
    <w:pPr>
      <w:ind w:firstLine="480"/>
    </w:pPr>
    <w:rPr>
      <w:rFonts w:ascii="Calibri" w:hAnsi="Calibri"/>
      <w:szCs w:val="22"/>
      <w:lang w:val="zh-CN"/>
    </w:rPr>
  </w:style>
  <w:style w:type="character" w:customStyle="1" w:styleId="Char">
    <w:name w:val="批注文字 Char"/>
    <w:basedOn w:val="a0"/>
    <w:link w:val="a5"/>
    <w:uiPriority w:val="99"/>
    <w:semiHidden/>
    <w:qFormat/>
    <w:rPr>
      <w:rFonts w:ascii="Times New Roman" w:hAnsi="Times New Roman"/>
      <w:kern w:val="2"/>
      <w:sz w:val="21"/>
    </w:rPr>
  </w:style>
  <w:style w:type="character" w:customStyle="1" w:styleId="Char4">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1C523-28C8-4DCB-934F-2E44473B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5979</Words>
  <Characters>34083</Characters>
  <Application>Microsoft Office Word</Application>
  <DocSecurity>0</DocSecurity>
  <Lines>284</Lines>
  <Paragraphs>79</Paragraphs>
  <ScaleCrop>false</ScaleCrop>
  <Company>神州网信技术有限公司</Company>
  <LinksUpToDate>false</LinksUpToDate>
  <CharactersWithSpaces>39983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2022-10-31T07:42:00Z</dcterms:created>
  <dcterms:modified xsi:type="dcterms:W3CDTF">2022-10-31T07:42:00Z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C249FB6863E847BBB3C505CC30CB549A</vt:lpwstr>
  </property>
</Properties>
</file>